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1116"/>
        <w:tblW w:w="8928" w:type="dxa"/>
        <w:tblLook w:val="01E0" w:firstRow="1" w:lastRow="1" w:firstColumn="1" w:lastColumn="1" w:noHBand="0" w:noVBand="0"/>
      </w:tblPr>
      <w:tblGrid>
        <w:gridCol w:w="4552"/>
        <w:gridCol w:w="236"/>
        <w:gridCol w:w="4140"/>
      </w:tblGrid>
      <w:tr w:rsidR="00242FD7" w:rsidRPr="00964C2A" w:rsidTr="00330320">
        <w:trPr>
          <w:trHeight w:val="1134"/>
        </w:trPr>
        <w:tc>
          <w:tcPr>
            <w:tcW w:w="4552" w:type="dxa"/>
          </w:tcPr>
          <w:p w:rsidR="00242FD7" w:rsidRPr="00964C2A" w:rsidRDefault="00CB2890" w:rsidP="00330320">
            <w:pPr>
              <w:tabs>
                <w:tab w:val="left" w:pos="6048"/>
              </w:tabs>
              <w:rPr>
                <w:b/>
                <w:bCs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1209675" cy="1038225"/>
                  <wp:effectExtent l="0" t="0" r="9525" b="9525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</w:tcPr>
          <w:p w:rsidR="00242FD7" w:rsidRPr="00964C2A" w:rsidRDefault="00242FD7" w:rsidP="00330320">
            <w:pPr>
              <w:tabs>
                <w:tab w:val="left" w:pos="6048"/>
              </w:tabs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40" w:type="dxa"/>
          </w:tcPr>
          <w:p w:rsidR="005807ED" w:rsidRPr="00D016DA" w:rsidRDefault="005807ED" w:rsidP="005807ED">
            <w:pPr>
              <w:tabs>
                <w:tab w:val="left" w:pos="604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016DA">
              <w:rPr>
                <w:rFonts w:ascii="Arial" w:hAnsi="Arial" w:cs="Arial"/>
                <w:b/>
                <w:sz w:val="20"/>
                <w:szCs w:val="20"/>
              </w:rPr>
              <w:t xml:space="preserve">ΤΙΤΛΟΣ : </w:t>
            </w:r>
            <w:r w:rsidRPr="00D016DA">
              <w:t xml:space="preserve"> </w:t>
            </w:r>
            <w:r w:rsidRPr="00D016DA">
              <w:rPr>
                <w:rFonts w:ascii="Arial" w:hAnsi="Arial" w:cs="Arial"/>
                <w:b/>
                <w:sz w:val="20"/>
                <w:szCs w:val="20"/>
              </w:rPr>
              <w:t>ΕΚΠΟΙΗΣΗ</w:t>
            </w:r>
          </w:p>
          <w:p w:rsidR="00242FD7" w:rsidRPr="00497F6D" w:rsidRDefault="005807ED" w:rsidP="005807ED">
            <w:pPr>
              <w:tabs>
                <w:tab w:val="left" w:pos="6048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6DA">
              <w:rPr>
                <w:rFonts w:ascii="Arial" w:hAnsi="Arial" w:cs="Arial"/>
                <w:b/>
                <w:sz w:val="20"/>
                <w:szCs w:val="20"/>
              </w:rPr>
              <w:t>ΑΧΡΗΣΤΩΝ ΥΛΙΚΩΝ</w:t>
            </w:r>
            <w:r w:rsidR="00950909" w:rsidRPr="00D016DA">
              <w:rPr>
                <w:rFonts w:ascii="Arial" w:hAnsi="Arial" w:cs="Arial"/>
                <w:b/>
                <w:sz w:val="20"/>
                <w:szCs w:val="20"/>
              </w:rPr>
              <w:t xml:space="preserve"> ΤΗΣ</w:t>
            </w:r>
            <w:r w:rsidRPr="00D016DA">
              <w:rPr>
                <w:rFonts w:ascii="Arial" w:hAnsi="Arial" w:cs="Arial"/>
                <w:b/>
                <w:sz w:val="20"/>
                <w:szCs w:val="20"/>
              </w:rPr>
              <w:t xml:space="preserve"> Δ.Ε.Υ.Α.Μ.</w:t>
            </w:r>
          </w:p>
          <w:p w:rsidR="00694407" w:rsidRDefault="00694407" w:rsidP="00330320">
            <w:pPr>
              <w:rPr>
                <w:rFonts w:ascii="Arial" w:hAnsi="Arial" w:cs="Arial"/>
                <w:sz w:val="20"/>
                <w:szCs w:val="20"/>
              </w:rPr>
            </w:pPr>
          </w:p>
          <w:p w:rsidR="00242FD7" w:rsidRPr="00360570" w:rsidRDefault="00330320" w:rsidP="00943F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Αρ. Πρωτ.</w:t>
            </w:r>
            <w:r w:rsidR="00242FD7" w:rsidRPr="00F06DF4">
              <w:rPr>
                <w:rFonts w:ascii="Arial" w:hAnsi="Arial" w:cs="Arial"/>
                <w:sz w:val="20"/>
                <w:szCs w:val="20"/>
              </w:rPr>
              <w:t>:</w:t>
            </w:r>
            <w:r w:rsidR="00796C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5410">
              <w:rPr>
                <w:rFonts w:ascii="Arial" w:hAnsi="Arial" w:cs="Arial"/>
                <w:sz w:val="20"/>
                <w:szCs w:val="20"/>
              </w:rPr>
              <w:t>3309/</w:t>
            </w:r>
            <w:r w:rsidR="00796C1E">
              <w:rPr>
                <w:rFonts w:ascii="Arial" w:hAnsi="Arial" w:cs="Arial"/>
                <w:sz w:val="20"/>
                <w:szCs w:val="20"/>
              </w:rPr>
              <w:t>08-11-</w:t>
            </w:r>
            <w:r w:rsidR="001E692B">
              <w:rPr>
                <w:rFonts w:ascii="Arial" w:hAnsi="Arial" w:cs="Arial"/>
                <w:sz w:val="20"/>
                <w:szCs w:val="20"/>
              </w:rPr>
              <w:t>2019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16DA">
              <w:rPr>
                <w:rFonts w:ascii="Arial" w:hAnsi="Arial" w:cs="Arial"/>
                <w:sz w:val="20"/>
                <w:szCs w:val="20"/>
              </w:rPr>
              <w:t xml:space="preserve">                                             </w:t>
            </w:r>
            <w:r w:rsidR="00D016DA" w:rsidRPr="0013379C">
              <w:t xml:space="preserve"> </w:t>
            </w:r>
          </w:p>
        </w:tc>
      </w:tr>
      <w:tr w:rsidR="00242FD7" w:rsidRPr="00964C2A" w:rsidTr="00330320">
        <w:tc>
          <w:tcPr>
            <w:tcW w:w="4552" w:type="dxa"/>
          </w:tcPr>
          <w:p w:rsidR="00242FD7" w:rsidRPr="00C43C2E" w:rsidRDefault="00242FD7" w:rsidP="00330320">
            <w:pPr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C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ΔΗΜΟΤΙΚΗ ΕΠΙΧΕΙΡΗΣΗ ΥΔΡΕΥΣΗΣ                                                 </w:t>
            </w:r>
          </w:p>
          <w:p w:rsidR="00242FD7" w:rsidRPr="00964C2A" w:rsidRDefault="00242FD7" w:rsidP="00330320">
            <w:pPr>
              <w:outlineLvl w:val="0"/>
              <w:rPr>
                <w:b/>
                <w:bCs/>
                <w:sz w:val="16"/>
                <w:szCs w:val="16"/>
              </w:rPr>
            </w:pPr>
            <w:r w:rsidRPr="00C43C2E">
              <w:rPr>
                <w:rFonts w:ascii="Arial" w:hAnsi="Arial" w:cs="Arial"/>
                <w:b/>
                <w:bCs/>
                <w:sz w:val="20"/>
                <w:szCs w:val="20"/>
              </w:rPr>
              <w:t>ΑΠΟΧΕΤΕΥΣΗΣ ΜΑΛΕΒΙΖΙΟΥ</w:t>
            </w:r>
            <w:r w:rsidRPr="00964C2A">
              <w:rPr>
                <w:b/>
                <w:bCs/>
              </w:rPr>
              <w:t xml:space="preserve">                            </w:t>
            </w:r>
          </w:p>
        </w:tc>
        <w:tc>
          <w:tcPr>
            <w:tcW w:w="236" w:type="dxa"/>
          </w:tcPr>
          <w:p w:rsidR="00242FD7" w:rsidRPr="00964C2A" w:rsidRDefault="00242FD7" w:rsidP="00330320">
            <w:pPr>
              <w:tabs>
                <w:tab w:val="left" w:pos="6048"/>
              </w:tabs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40" w:type="dxa"/>
          </w:tcPr>
          <w:p w:rsidR="009B41A2" w:rsidRPr="008D7B30" w:rsidRDefault="009B41A2" w:rsidP="00330320">
            <w:pPr>
              <w:tabs>
                <w:tab w:val="left" w:pos="604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397E36" w:rsidRDefault="00397E36" w:rsidP="00330320">
            <w:pPr>
              <w:tabs>
                <w:tab w:val="left" w:pos="604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42FD7" w:rsidRDefault="00242FD7" w:rsidP="00330320">
            <w:pPr>
              <w:tabs>
                <w:tab w:val="left" w:pos="604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BC17B8" w:rsidRPr="00E5540D" w:rsidRDefault="00BC17B8" w:rsidP="00330320">
            <w:pPr>
              <w:tabs>
                <w:tab w:val="left" w:pos="604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3610A" w:rsidRPr="00B01223" w:rsidRDefault="000C06FA" w:rsidP="0033610A">
      <w:pPr>
        <w:keepNext/>
        <w:keepLines/>
        <w:spacing w:after="73" w:line="220" w:lineRule="exact"/>
      </w:pPr>
      <w:bookmarkStart w:id="0" w:name="bookmark1"/>
      <w:r w:rsidRPr="00B01223">
        <w:t>ΠΡΟΫΠΟΛΟΠΣΜΟΣ:11.35</w:t>
      </w:r>
      <w:r w:rsidR="0033610A" w:rsidRPr="00B01223">
        <w:t>0,00 €</w:t>
      </w:r>
      <w:bookmarkEnd w:id="0"/>
    </w:p>
    <w:p w:rsidR="0033610A" w:rsidRPr="00B01223" w:rsidRDefault="0033610A" w:rsidP="0033610A">
      <w:pPr>
        <w:tabs>
          <w:tab w:val="left" w:pos="5294"/>
        </w:tabs>
        <w:spacing w:line="220" w:lineRule="exact"/>
      </w:pPr>
      <w:r w:rsidRPr="00B01223">
        <w:tab/>
      </w:r>
    </w:p>
    <w:p w:rsidR="0033610A" w:rsidRPr="00AF5625" w:rsidRDefault="000C06FA" w:rsidP="00AF5625">
      <w:pPr>
        <w:tabs>
          <w:tab w:val="left" w:pos="5294"/>
        </w:tabs>
        <w:spacing w:line="220" w:lineRule="exact"/>
        <w:rPr>
          <w:rStyle w:val="Heading1"/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u w:val="none"/>
          <w:lang w:bidi="ar-SA"/>
        </w:rPr>
      </w:pPr>
      <w:r w:rsidRPr="00B01223">
        <w:t>Κ.Α. 72.03</w:t>
      </w:r>
    </w:p>
    <w:p w:rsidR="0033610A" w:rsidRPr="00950745" w:rsidRDefault="0033610A" w:rsidP="0033610A">
      <w:pPr>
        <w:keepNext/>
        <w:keepLines/>
        <w:spacing w:line="379" w:lineRule="exact"/>
        <w:jc w:val="center"/>
        <w:rPr>
          <w:b/>
          <w:u w:val="single"/>
        </w:rPr>
      </w:pPr>
      <w:r w:rsidRPr="00950745">
        <w:rPr>
          <w:b/>
          <w:u w:val="single"/>
        </w:rPr>
        <w:t>Δ Ι Α Κ Η Ρ Υ Ξ Η</w:t>
      </w:r>
      <w:r w:rsidR="00AE45E3" w:rsidRPr="00950745">
        <w:rPr>
          <w:b/>
          <w:u w:val="single"/>
        </w:rPr>
        <w:t xml:space="preserve"> ΔΗΜΟΠΡΑΣΙΑΣ</w:t>
      </w:r>
    </w:p>
    <w:p w:rsidR="0033610A" w:rsidRPr="00950745" w:rsidRDefault="0033610A" w:rsidP="008E1247">
      <w:pPr>
        <w:keepNext/>
        <w:keepLines/>
        <w:spacing w:line="379" w:lineRule="exact"/>
        <w:jc w:val="center"/>
        <w:rPr>
          <w:b/>
          <w:lang w:eastAsia="en-US" w:bidi="en-US"/>
        </w:rPr>
      </w:pPr>
      <w:r w:rsidRPr="00950745">
        <w:rPr>
          <w:b/>
        </w:rPr>
        <w:t>ΕΚΠΟΙΗΣΗΣ</w:t>
      </w:r>
      <w:bookmarkStart w:id="1" w:name="bookmark4"/>
      <w:r w:rsidR="008E1247" w:rsidRPr="00950745">
        <w:rPr>
          <w:b/>
        </w:rPr>
        <w:t xml:space="preserve"> </w:t>
      </w:r>
      <w:r w:rsidR="00350FA6" w:rsidRPr="00950745">
        <w:rPr>
          <w:b/>
        </w:rPr>
        <w:t xml:space="preserve">ΑΧΡΗΣΤΩΝ ΥΛΙΚΩΝ ΤΗΣ </w:t>
      </w:r>
      <w:r w:rsidRPr="00950745">
        <w:rPr>
          <w:b/>
        </w:rPr>
        <w:t>Δ</w:t>
      </w:r>
      <w:r w:rsidR="00AE45E3" w:rsidRPr="00950745">
        <w:rPr>
          <w:b/>
        </w:rPr>
        <w:t>.</w:t>
      </w:r>
      <w:r w:rsidRPr="00950745">
        <w:rPr>
          <w:b/>
        </w:rPr>
        <w:t>Ε</w:t>
      </w:r>
      <w:r w:rsidR="00AE45E3" w:rsidRPr="00950745">
        <w:rPr>
          <w:b/>
        </w:rPr>
        <w:t>.</w:t>
      </w:r>
      <w:r w:rsidRPr="00950745">
        <w:rPr>
          <w:b/>
        </w:rPr>
        <w:t>Υ</w:t>
      </w:r>
      <w:r w:rsidR="00AE45E3" w:rsidRPr="00950745">
        <w:rPr>
          <w:b/>
        </w:rPr>
        <w:t>.</w:t>
      </w:r>
      <w:r w:rsidRPr="00950745">
        <w:rPr>
          <w:b/>
        </w:rPr>
        <w:t>Α</w:t>
      </w:r>
      <w:r w:rsidR="00AE45E3" w:rsidRPr="00950745">
        <w:rPr>
          <w:b/>
        </w:rPr>
        <w:t>.</w:t>
      </w:r>
      <w:r w:rsidRPr="00950745">
        <w:rPr>
          <w:b/>
        </w:rPr>
        <w:t>Μ</w:t>
      </w:r>
      <w:r w:rsidR="00AE45E3" w:rsidRPr="00950745">
        <w:rPr>
          <w:b/>
        </w:rPr>
        <w:t>.</w:t>
      </w:r>
      <w:bookmarkStart w:id="2" w:name="_GoBack"/>
      <w:bookmarkEnd w:id="1"/>
      <w:bookmarkEnd w:id="2"/>
    </w:p>
    <w:p w:rsidR="00660897" w:rsidRPr="008E1247" w:rsidRDefault="00660897" w:rsidP="008E1247">
      <w:pPr>
        <w:keepNext/>
        <w:keepLines/>
        <w:spacing w:line="379" w:lineRule="exact"/>
        <w:jc w:val="center"/>
        <w:rPr>
          <w:b/>
        </w:rPr>
      </w:pPr>
    </w:p>
    <w:p w:rsidR="0033610A" w:rsidRDefault="0033610A" w:rsidP="00303896">
      <w:pPr>
        <w:spacing w:line="276" w:lineRule="auto"/>
        <w:jc w:val="both"/>
        <w:rPr>
          <w:rFonts w:ascii="Arial" w:hAnsi="Arial" w:cs="Arial"/>
        </w:rPr>
      </w:pPr>
      <w:r w:rsidRPr="00B24A2F">
        <w:rPr>
          <w:rFonts w:ascii="Arial" w:hAnsi="Arial" w:cs="Arial"/>
        </w:rPr>
        <w:t>Η Δημοτική Επιχείρηση Ύδρευσης Αποχέτευσης Μαλεβιζίου (Δ</w:t>
      </w:r>
      <w:r w:rsidR="00D07040" w:rsidRPr="00D07040">
        <w:rPr>
          <w:rFonts w:ascii="Arial" w:hAnsi="Arial" w:cs="Arial"/>
        </w:rPr>
        <w:t>.</w:t>
      </w:r>
      <w:r w:rsidRPr="00B24A2F">
        <w:rPr>
          <w:rFonts w:ascii="Arial" w:hAnsi="Arial" w:cs="Arial"/>
        </w:rPr>
        <w:t>Ε</w:t>
      </w:r>
      <w:r w:rsidR="00D07040" w:rsidRPr="00D07040">
        <w:rPr>
          <w:rFonts w:ascii="Arial" w:hAnsi="Arial" w:cs="Arial"/>
        </w:rPr>
        <w:t>.</w:t>
      </w:r>
      <w:r w:rsidRPr="00B24A2F">
        <w:rPr>
          <w:rFonts w:ascii="Arial" w:hAnsi="Arial" w:cs="Arial"/>
        </w:rPr>
        <w:t>Υ</w:t>
      </w:r>
      <w:r w:rsidR="00D07040" w:rsidRPr="00D07040">
        <w:rPr>
          <w:rFonts w:ascii="Arial" w:hAnsi="Arial" w:cs="Arial"/>
        </w:rPr>
        <w:t>.</w:t>
      </w:r>
      <w:r w:rsidRPr="00B24A2F">
        <w:rPr>
          <w:rFonts w:ascii="Arial" w:hAnsi="Arial" w:cs="Arial"/>
        </w:rPr>
        <w:t>Α</w:t>
      </w:r>
      <w:r w:rsidR="00D07040" w:rsidRPr="00D07040">
        <w:rPr>
          <w:rFonts w:ascii="Arial" w:hAnsi="Arial" w:cs="Arial"/>
        </w:rPr>
        <w:t>.</w:t>
      </w:r>
      <w:r w:rsidRPr="00B24A2F">
        <w:rPr>
          <w:rFonts w:ascii="Arial" w:hAnsi="Arial" w:cs="Arial"/>
        </w:rPr>
        <w:t>Μ</w:t>
      </w:r>
      <w:r w:rsidR="00D07040" w:rsidRPr="00D07040">
        <w:rPr>
          <w:rFonts w:ascii="Arial" w:hAnsi="Arial" w:cs="Arial"/>
        </w:rPr>
        <w:t>.</w:t>
      </w:r>
      <w:r w:rsidRPr="00B24A2F">
        <w:rPr>
          <w:rFonts w:ascii="Arial" w:hAnsi="Arial" w:cs="Arial"/>
        </w:rPr>
        <w:t xml:space="preserve">) προκηρύσσει </w:t>
      </w:r>
      <w:r>
        <w:rPr>
          <w:rFonts w:ascii="Arial" w:hAnsi="Arial" w:cs="Arial"/>
        </w:rPr>
        <w:t xml:space="preserve">και προσκαλεί κάθε ενδιαφερόμενο σε </w:t>
      </w:r>
      <w:r w:rsidRPr="0033610A">
        <w:rPr>
          <w:rFonts w:ascii="Arial" w:hAnsi="Arial" w:cs="Arial"/>
        </w:rPr>
        <w:t xml:space="preserve">πλειοδοτική, φανερή και προφορική δημοπρασία (αρ. 199, </w:t>
      </w:r>
      <w:r>
        <w:rPr>
          <w:rFonts w:ascii="Arial" w:hAnsi="Arial" w:cs="Arial"/>
        </w:rPr>
        <w:t xml:space="preserve">παρ. 1 και αρ. 201 του ΔΚΚ) για </w:t>
      </w:r>
      <w:r w:rsidRPr="0033610A">
        <w:rPr>
          <w:rFonts w:ascii="Arial" w:hAnsi="Arial" w:cs="Arial"/>
        </w:rPr>
        <w:t>την</w:t>
      </w:r>
      <w:r>
        <w:rPr>
          <w:rFonts w:ascii="Arial" w:hAnsi="Arial" w:cs="Arial"/>
        </w:rPr>
        <w:t xml:space="preserve"> «ΕΚΠΟΙΗΣΗ ΑΧΡΗΣΤΩΝ ΥΛΙΚΩΝ</w:t>
      </w:r>
      <w:r w:rsidR="00E03F38" w:rsidRPr="00E03F38">
        <w:rPr>
          <w:rFonts w:ascii="Arial" w:hAnsi="Arial" w:cs="Arial"/>
        </w:rPr>
        <w:t xml:space="preserve"> </w:t>
      </w:r>
      <w:r w:rsidR="00E03F38">
        <w:rPr>
          <w:rFonts w:ascii="Arial" w:hAnsi="Arial" w:cs="Arial"/>
        </w:rPr>
        <w:t>ΤΗΣ</w:t>
      </w:r>
      <w:r>
        <w:rPr>
          <w:rFonts w:ascii="Arial" w:hAnsi="Arial" w:cs="Arial"/>
        </w:rPr>
        <w:t xml:space="preserve"> ΔΕΥΑΜ</w:t>
      </w:r>
      <w:r w:rsidRPr="0033610A">
        <w:rPr>
          <w:rFonts w:ascii="Arial" w:hAnsi="Arial" w:cs="Arial"/>
        </w:rPr>
        <w:t>», με κρι</w:t>
      </w:r>
      <w:r>
        <w:rPr>
          <w:rFonts w:ascii="Arial" w:hAnsi="Arial" w:cs="Arial"/>
        </w:rPr>
        <w:t xml:space="preserve">τήριο κατακύρωσης το μεγαλύτερο </w:t>
      </w:r>
      <w:r w:rsidRPr="0033610A">
        <w:rPr>
          <w:rFonts w:ascii="Arial" w:hAnsi="Arial" w:cs="Arial"/>
        </w:rPr>
        <w:t>ποσοστό αύξησης επί της εκατό (%) σε ακέραιες μον</w:t>
      </w:r>
      <w:r>
        <w:rPr>
          <w:rFonts w:ascii="Arial" w:hAnsi="Arial" w:cs="Arial"/>
        </w:rPr>
        <w:t xml:space="preserve">άδες της τιμής εκκίνησης για το </w:t>
      </w:r>
      <w:r w:rsidRPr="0033610A">
        <w:rPr>
          <w:rFonts w:ascii="Arial" w:hAnsi="Arial" w:cs="Arial"/>
        </w:rPr>
        <w:t>σύνολο των υλικών που συμμετέχει ο διαγωνιζόμενος.</w:t>
      </w:r>
    </w:p>
    <w:p w:rsidR="00E96900" w:rsidRPr="0033610A" w:rsidRDefault="00E96900" w:rsidP="00303896">
      <w:pPr>
        <w:spacing w:line="276" w:lineRule="auto"/>
        <w:jc w:val="both"/>
        <w:rPr>
          <w:rFonts w:ascii="Arial" w:hAnsi="Arial" w:cs="Arial"/>
        </w:rPr>
      </w:pPr>
    </w:p>
    <w:p w:rsidR="005F459D" w:rsidRPr="007A6FB2" w:rsidRDefault="00950909" w:rsidP="00303896">
      <w:pPr>
        <w:spacing w:line="276" w:lineRule="auto"/>
        <w:ind w:right="20"/>
        <w:jc w:val="both"/>
        <w:rPr>
          <w:rFonts w:ascii="Arial" w:hAnsi="Arial" w:cs="Arial"/>
          <w:b/>
        </w:rPr>
      </w:pPr>
      <w:r w:rsidRPr="007A6FB2">
        <w:rPr>
          <w:rFonts w:ascii="Arial" w:hAnsi="Arial" w:cs="Arial"/>
          <w:b/>
        </w:rPr>
        <w:t>ΑΡΘΡΟ 1</w:t>
      </w:r>
      <w:r w:rsidRPr="005F459D">
        <w:rPr>
          <w:rFonts w:ascii="Arial" w:hAnsi="Arial" w:cs="Arial"/>
          <w:b/>
          <w:vertAlign w:val="superscript"/>
        </w:rPr>
        <w:t>ο</w:t>
      </w:r>
      <w:r w:rsidR="00E96900">
        <w:rPr>
          <w:rFonts w:ascii="Arial" w:hAnsi="Arial" w:cs="Arial"/>
          <w:b/>
        </w:rPr>
        <w:t xml:space="preserve"> </w:t>
      </w:r>
      <w:r w:rsidR="005F459D">
        <w:rPr>
          <w:rFonts w:ascii="Arial" w:hAnsi="Arial" w:cs="Arial"/>
          <w:b/>
        </w:rPr>
        <w:t>Περιγραφή των προς εκποίηση κινητών</w:t>
      </w:r>
      <w:r w:rsidR="00F46A0F">
        <w:rPr>
          <w:rFonts w:ascii="Arial" w:hAnsi="Arial" w:cs="Arial"/>
          <w:b/>
        </w:rPr>
        <w:t xml:space="preserve"> υλικών</w:t>
      </w:r>
      <w:r w:rsidR="005F459D">
        <w:rPr>
          <w:rFonts w:ascii="Arial" w:hAnsi="Arial" w:cs="Arial"/>
          <w:b/>
        </w:rPr>
        <w:t>.</w:t>
      </w:r>
    </w:p>
    <w:p w:rsidR="00660897" w:rsidRDefault="00220B5C" w:rsidP="0030389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Τα εκποιούμενα υλικά</w:t>
      </w:r>
      <w:r w:rsidR="00950909" w:rsidRPr="00950909">
        <w:rPr>
          <w:rFonts w:ascii="Arial" w:hAnsi="Arial" w:cs="Arial"/>
        </w:rPr>
        <w:t xml:space="preserve"> κα</w:t>
      </w:r>
      <w:r>
        <w:rPr>
          <w:rFonts w:ascii="Arial" w:hAnsi="Arial" w:cs="Arial"/>
        </w:rPr>
        <w:t>θώς και το εκτιμώμενο τίμημα τους</w:t>
      </w:r>
      <w:r w:rsidR="00950909" w:rsidRPr="00950909">
        <w:rPr>
          <w:rFonts w:ascii="Arial" w:hAnsi="Arial" w:cs="Arial"/>
        </w:rPr>
        <w:t xml:space="preserve"> αναλύεται στον παρακάτω πίνακα :</w:t>
      </w:r>
    </w:p>
    <w:p w:rsidR="0031281A" w:rsidRPr="00950909" w:rsidRDefault="0031281A" w:rsidP="00303896">
      <w:pPr>
        <w:spacing w:line="276" w:lineRule="auto"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32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235"/>
        <w:gridCol w:w="2585"/>
        <w:gridCol w:w="1276"/>
        <w:gridCol w:w="2376"/>
        <w:gridCol w:w="1559"/>
      </w:tblGrid>
      <w:tr w:rsidR="000C06FA" w:rsidRPr="00950909" w:rsidTr="007A6FB2">
        <w:trPr>
          <w:trHeight w:val="8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FA" w:rsidRPr="00950909" w:rsidRDefault="000C06FA" w:rsidP="00303896">
            <w:pPr>
              <w:spacing w:line="276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position w:val="-30"/>
                <w:sz w:val="18"/>
                <w:szCs w:val="18"/>
              </w:rPr>
              <w:t>Α/Α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FA" w:rsidRPr="00950909" w:rsidRDefault="000C06FA" w:rsidP="00303896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position w:val="-30"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position w:val="-30"/>
                <w:sz w:val="18"/>
                <w:szCs w:val="18"/>
              </w:rPr>
              <w:t>ΑΠΟΘΗΚΕΥΤΙΚΟΣ ΧΩΡΟΣ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FA" w:rsidRPr="00950909" w:rsidRDefault="000C06FA" w:rsidP="00303896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position w:val="-30"/>
                <w:sz w:val="18"/>
                <w:szCs w:val="18"/>
              </w:rPr>
              <w:t xml:space="preserve">ΠΕΡΙΓΡΑΦΗ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FA" w:rsidRPr="00950909" w:rsidRDefault="000C06FA" w:rsidP="00303896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position w:val="-30"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position w:val="-30"/>
                <w:sz w:val="18"/>
                <w:szCs w:val="18"/>
              </w:rPr>
              <w:t>ΠΟΣΟΤΗΤΑ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FA" w:rsidRPr="00950909" w:rsidRDefault="000C06FA" w:rsidP="00303896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position w:val="-30"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position w:val="-30"/>
                <w:sz w:val="18"/>
                <w:szCs w:val="18"/>
              </w:rPr>
              <w:t>ΤΙΜΗ/ ΕΚΚΙΝΗΣΗΣ (ΚΙΛΟΥ) ΧΩΡΙΣ ΦΠΑ 24%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FA" w:rsidRPr="00950909" w:rsidRDefault="000C06FA" w:rsidP="00303896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position w:val="-30"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position w:val="-30"/>
                <w:sz w:val="18"/>
                <w:szCs w:val="18"/>
              </w:rPr>
              <w:t>ΕΚΤΙΜΩΜΕΝΗ ΑΞΙΑ ΣΕ (€)</w:t>
            </w:r>
          </w:p>
        </w:tc>
      </w:tr>
      <w:tr w:rsidR="000C06FA" w:rsidRPr="00950909" w:rsidTr="007A6FB2">
        <w:trPr>
          <w:trHeight w:val="7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FA" w:rsidRPr="00950909" w:rsidRDefault="000C06FA" w:rsidP="0030389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06FA" w:rsidRPr="00950909" w:rsidRDefault="000C06FA" w:rsidP="00303896">
            <w:pPr>
              <w:spacing w:line="276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Εγκαταστάσεις ΔΕΥΑ ΜΑΛΕ</w:t>
            </w:r>
            <w:r w:rsidR="00220B5C">
              <w:rPr>
                <w:rFonts w:ascii="Arial" w:hAnsi="Arial" w:cs="Arial"/>
                <w:b/>
                <w:sz w:val="18"/>
                <w:szCs w:val="18"/>
              </w:rPr>
              <w:t>ΒΙΖΙΟΥ στο</w:t>
            </w:r>
            <w:r w:rsidRPr="00950909">
              <w:rPr>
                <w:rFonts w:ascii="Arial" w:hAnsi="Arial" w:cs="Arial"/>
                <w:b/>
                <w:sz w:val="18"/>
                <w:szCs w:val="18"/>
              </w:rPr>
              <w:t xml:space="preserve"> Γάζι</w:t>
            </w:r>
            <w:r w:rsidRPr="0095090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                                                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FA" w:rsidRPr="00950909" w:rsidRDefault="000C06FA" w:rsidP="0030389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Υδρόμετρα συμπαγές (με πλαστικά μέρη και τζαμάκι)</w:t>
            </w:r>
          </w:p>
          <w:p w:rsidR="000C06FA" w:rsidRPr="00950909" w:rsidRDefault="000C06FA" w:rsidP="0030389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– ΟΡΕΙΧΑΛΚΟΣ-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6FA" w:rsidRPr="00950909" w:rsidRDefault="000C06FA" w:rsidP="0030389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4.000</w:t>
            </w:r>
            <w:r w:rsidRPr="00950909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Pr="00950909">
              <w:rPr>
                <w:rFonts w:ascii="Arial" w:hAnsi="Arial" w:cs="Arial"/>
                <w:b/>
                <w:sz w:val="18"/>
                <w:szCs w:val="18"/>
              </w:rPr>
              <w:t>ΚΙΛΑ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6FA" w:rsidRPr="00950909" w:rsidRDefault="000C06FA" w:rsidP="0030389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6FA" w:rsidRPr="00950909" w:rsidRDefault="000C06FA" w:rsidP="0030389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8.200,00</w:t>
            </w:r>
          </w:p>
        </w:tc>
      </w:tr>
      <w:tr w:rsidR="00B964A0" w:rsidRPr="00950909" w:rsidTr="00FE2673">
        <w:trPr>
          <w:trHeight w:val="41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4A0" w:rsidRPr="00950909" w:rsidRDefault="00B964A0" w:rsidP="00B964A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4A0" w:rsidRDefault="00B964A0" w:rsidP="00B964A0">
            <w:r w:rsidRPr="000661D2">
              <w:rPr>
                <w:rFonts w:ascii="Arial" w:hAnsi="Arial" w:cs="Arial"/>
                <w:b/>
                <w:sz w:val="18"/>
                <w:szCs w:val="18"/>
              </w:rPr>
              <w:t>Εγκαταστάσεις ΔΕΥΑ ΜΑΛΕΒΙΖΙΟΥ στο Γάζι</w:t>
            </w:r>
            <w:r w:rsidRPr="000661D2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                                                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4A0" w:rsidRPr="00950909" w:rsidRDefault="00B964A0" w:rsidP="00B964A0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Χαλύβδινα είδη</w:t>
            </w:r>
          </w:p>
          <w:p w:rsidR="00B964A0" w:rsidRPr="00950909" w:rsidRDefault="00B964A0" w:rsidP="00B964A0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4A0" w:rsidRPr="00950909" w:rsidRDefault="00B964A0" w:rsidP="00B964A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15.000</w:t>
            </w:r>
            <w:r w:rsidRPr="00950909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Pr="00950909">
              <w:rPr>
                <w:rFonts w:ascii="Arial" w:hAnsi="Arial" w:cs="Arial"/>
                <w:b/>
                <w:sz w:val="18"/>
                <w:szCs w:val="18"/>
              </w:rPr>
              <w:t>ΚΙΛΑ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4A0" w:rsidRPr="00950909" w:rsidRDefault="00B964A0" w:rsidP="00B964A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0,13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4A0" w:rsidRPr="00950909" w:rsidRDefault="00B964A0" w:rsidP="00B964A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1.950,00</w:t>
            </w:r>
          </w:p>
        </w:tc>
      </w:tr>
      <w:tr w:rsidR="00B964A0" w:rsidRPr="00950909" w:rsidTr="00FE2673">
        <w:trPr>
          <w:trHeight w:val="5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4A0" w:rsidRPr="00950909" w:rsidRDefault="00B964A0" w:rsidP="00B964A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4A0" w:rsidRDefault="00B964A0" w:rsidP="00B964A0">
            <w:r w:rsidRPr="000661D2">
              <w:rPr>
                <w:rFonts w:ascii="Arial" w:hAnsi="Arial" w:cs="Arial"/>
                <w:b/>
                <w:sz w:val="18"/>
                <w:szCs w:val="18"/>
              </w:rPr>
              <w:t>Εγκαταστάσεις ΔΕΥΑ ΜΑΛΕΒΙΖΙΟΥ στο Γάζι</w:t>
            </w:r>
            <w:r w:rsidRPr="000661D2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                                                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4A0" w:rsidRPr="00950909" w:rsidRDefault="00B964A0" w:rsidP="00B964A0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Αντλίες - κινητήρες</w:t>
            </w:r>
          </w:p>
          <w:p w:rsidR="00B964A0" w:rsidRPr="00950909" w:rsidRDefault="00B964A0" w:rsidP="00B964A0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  <w:lang w:val="en-US"/>
              </w:rPr>
              <w:t>Χαλύβδινα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4A0" w:rsidRPr="00950909" w:rsidRDefault="00B964A0" w:rsidP="00B964A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2.500</w:t>
            </w:r>
            <w:r w:rsidRPr="00950909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Pr="00950909">
              <w:rPr>
                <w:rFonts w:ascii="Arial" w:hAnsi="Arial" w:cs="Arial"/>
                <w:b/>
                <w:sz w:val="18"/>
                <w:szCs w:val="18"/>
              </w:rPr>
              <w:t>ΚΙΛΑ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4A0" w:rsidRPr="00950909" w:rsidRDefault="00B964A0" w:rsidP="00B964A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4A0" w:rsidRPr="00950909" w:rsidRDefault="00B964A0" w:rsidP="00B964A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500,00</w:t>
            </w:r>
          </w:p>
        </w:tc>
      </w:tr>
      <w:tr w:rsidR="00B964A0" w:rsidRPr="00950909" w:rsidTr="00FE2673">
        <w:trPr>
          <w:trHeight w:val="5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4A0" w:rsidRPr="00950909" w:rsidRDefault="00B964A0" w:rsidP="00B964A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4A0" w:rsidRDefault="00B964A0" w:rsidP="00B964A0">
            <w:r w:rsidRPr="000661D2">
              <w:rPr>
                <w:rFonts w:ascii="Arial" w:hAnsi="Arial" w:cs="Arial"/>
                <w:b/>
                <w:sz w:val="18"/>
                <w:szCs w:val="18"/>
              </w:rPr>
              <w:t>Εγκαταστάσεις ΔΕΥΑ ΜΑΛΕΒΙΖΙΟΥ στο Γάζι</w:t>
            </w:r>
            <w:r w:rsidRPr="000661D2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                                                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4A0" w:rsidRPr="00950909" w:rsidRDefault="00B964A0" w:rsidP="00B964A0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Υποβρύχιες Αντλίες - κινητήρες</w:t>
            </w:r>
          </w:p>
          <w:p w:rsidR="00B964A0" w:rsidRPr="00950909" w:rsidRDefault="00B964A0" w:rsidP="00B964A0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Ανοξείδωτα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4A0" w:rsidRPr="00950909" w:rsidRDefault="00B964A0" w:rsidP="00B964A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2.500</w:t>
            </w:r>
            <w:r w:rsidRPr="00950909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Pr="00950909">
              <w:rPr>
                <w:rFonts w:ascii="Arial" w:hAnsi="Arial" w:cs="Arial"/>
                <w:b/>
                <w:sz w:val="18"/>
                <w:szCs w:val="18"/>
              </w:rPr>
              <w:t>ΚΙΛΑ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4A0" w:rsidRPr="00950909" w:rsidRDefault="00B964A0" w:rsidP="00B964A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0,22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4A0" w:rsidRPr="00950909" w:rsidRDefault="00B964A0" w:rsidP="00B964A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550,00</w:t>
            </w:r>
          </w:p>
        </w:tc>
      </w:tr>
      <w:tr w:rsidR="00B964A0" w:rsidRPr="00950909" w:rsidTr="00FE2673">
        <w:trPr>
          <w:trHeight w:val="5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4A0" w:rsidRPr="00950909" w:rsidRDefault="00B964A0" w:rsidP="00B964A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4A0" w:rsidRDefault="00B964A0" w:rsidP="00B964A0">
            <w:r w:rsidRPr="000661D2">
              <w:rPr>
                <w:rFonts w:ascii="Arial" w:hAnsi="Arial" w:cs="Arial"/>
                <w:b/>
                <w:sz w:val="18"/>
                <w:szCs w:val="18"/>
              </w:rPr>
              <w:t>Εγκαταστάσεις ΔΕΥΑ ΜΑΛΕΒΙΖΙΟΥ στο Γάζι</w:t>
            </w:r>
            <w:r w:rsidRPr="000661D2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                                                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4A0" w:rsidRPr="00950909" w:rsidRDefault="00B964A0" w:rsidP="00B964A0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Μπαταρίες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4A0" w:rsidRPr="00950909" w:rsidRDefault="00B964A0" w:rsidP="00B964A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300</w:t>
            </w:r>
            <w:r w:rsidRPr="00950909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Pr="00950909">
              <w:rPr>
                <w:rFonts w:ascii="Arial" w:hAnsi="Arial" w:cs="Arial"/>
                <w:b/>
                <w:sz w:val="18"/>
                <w:szCs w:val="18"/>
              </w:rPr>
              <w:t>ΚΙΛΑ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4A0" w:rsidRPr="00950909" w:rsidRDefault="00B964A0" w:rsidP="00B964A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4A0" w:rsidRPr="00950909" w:rsidRDefault="00B964A0" w:rsidP="00B964A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150,00</w:t>
            </w:r>
          </w:p>
        </w:tc>
      </w:tr>
      <w:tr w:rsidR="000C06FA" w:rsidRPr="00950909" w:rsidTr="007A6FB2">
        <w:trPr>
          <w:trHeight w:val="313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C06FA" w:rsidRPr="00950909" w:rsidRDefault="000C06FA" w:rsidP="00303896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06FA" w:rsidRPr="00950909" w:rsidRDefault="000C06FA" w:rsidP="0030389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FA" w:rsidRPr="00950909" w:rsidRDefault="000C06FA" w:rsidP="0030389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position w:val="-20"/>
                <w:sz w:val="18"/>
                <w:szCs w:val="18"/>
              </w:rPr>
              <w:t xml:space="preserve">                                                                    </w:t>
            </w:r>
            <w:r w:rsidRPr="00950909">
              <w:rPr>
                <w:sz w:val="20"/>
                <w:szCs w:val="20"/>
              </w:rPr>
              <w:t xml:space="preserve"> </w:t>
            </w:r>
            <w:r w:rsidRPr="00950909">
              <w:rPr>
                <w:rFonts w:ascii="Arial" w:hAnsi="Arial" w:cs="Arial"/>
                <w:b/>
                <w:position w:val="-20"/>
                <w:sz w:val="18"/>
                <w:szCs w:val="18"/>
              </w:rPr>
              <w:t>ΣΥΝΟΛΙΚΗ ΔΑΠΑΝΗ  (€) 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FA" w:rsidRPr="00950909" w:rsidRDefault="000C06FA" w:rsidP="0030389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11.350,00</w:t>
            </w:r>
          </w:p>
        </w:tc>
      </w:tr>
    </w:tbl>
    <w:p w:rsidR="00C525B5" w:rsidRDefault="000C06FA" w:rsidP="00C525B5">
      <w:pPr>
        <w:spacing w:line="276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95090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50909" w:rsidRPr="00950909">
        <w:rPr>
          <w:rFonts w:ascii="Arial" w:hAnsi="Arial" w:cs="Arial"/>
          <w:b/>
          <w:sz w:val="22"/>
          <w:szCs w:val="22"/>
          <w:u w:val="single"/>
        </w:rPr>
        <w:t>ΕΝΔΕΙΚΤΙΚΟΣ  ΠΡΟΫΠΟΛΟΓΙΣΜΟΣ ΕΚΠΟΙΗΣΗΣ</w:t>
      </w:r>
      <w:bookmarkStart w:id="3" w:name="bookmark7"/>
    </w:p>
    <w:p w:rsidR="00C525B5" w:rsidRDefault="00C525B5" w:rsidP="00C525B5">
      <w:pPr>
        <w:spacing w:line="276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:rsidR="008A6076" w:rsidRPr="00C525B5" w:rsidRDefault="0033610A" w:rsidP="00C525B5">
      <w:pPr>
        <w:spacing w:line="276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047C1B">
        <w:rPr>
          <w:rFonts w:ascii="Arial" w:hAnsi="Arial" w:cs="Arial"/>
        </w:rPr>
        <w:t>ΣΥΝΟΛΙΚΟΣ ΕΝΔΕΙΚΤΙ</w:t>
      </w:r>
      <w:r w:rsidR="00696031" w:rsidRPr="00047C1B">
        <w:rPr>
          <w:rFonts w:ascii="Arial" w:hAnsi="Arial" w:cs="Arial"/>
        </w:rPr>
        <w:t>ΚΟΣ ΠΡΟΥΠΟΛΟΓΙΣΜΟΣ ΕΚΠΟΙΗΣΗΣ</w:t>
      </w:r>
      <w:r w:rsidR="00696031" w:rsidRPr="00047C1B">
        <w:rPr>
          <w:rFonts w:ascii="Arial" w:hAnsi="Arial" w:cs="Arial"/>
        </w:rPr>
        <w:br/>
        <w:t>έντεκα  χιλιάδες τρ</w:t>
      </w:r>
      <w:r w:rsidR="008A6076" w:rsidRPr="00047C1B">
        <w:rPr>
          <w:rFonts w:ascii="Arial" w:hAnsi="Arial" w:cs="Arial"/>
        </w:rPr>
        <w:t>ιακόσ</w:t>
      </w:r>
      <w:r w:rsidR="00696031" w:rsidRPr="00047C1B">
        <w:rPr>
          <w:rFonts w:ascii="Arial" w:hAnsi="Arial" w:cs="Arial"/>
        </w:rPr>
        <w:t>ι</w:t>
      </w:r>
      <w:r w:rsidR="008A6076" w:rsidRPr="00047C1B">
        <w:rPr>
          <w:rFonts w:ascii="Arial" w:hAnsi="Arial" w:cs="Arial"/>
        </w:rPr>
        <w:t>α</w:t>
      </w:r>
      <w:r w:rsidR="00696031" w:rsidRPr="00047C1B">
        <w:rPr>
          <w:rFonts w:ascii="Arial" w:hAnsi="Arial" w:cs="Arial"/>
        </w:rPr>
        <w:t xml:space="preserve"> πενήντα ευρώ</w:t>
      </w:r>
      <w:r w:rsidR="008A6076" w:rsidRPr="00047C1B">
        <w:rPr>
          <w:rFonts w:ascii="Arial" w:hAnsi="Arial" w:cs="Arial"/>
        </w:rPr>
        <w:t xml:space="preserve"> ( 11.35</w:t>
      </w:r>
      <w:r w:rsidR="00696031" w:rsidRPr="00047C1B">
        <w:rPr>
          <w:rFonts w:ascii="Arial" w:hAnsi="Arial" w:cs="Arial"/>
        </w:rPr>
        <w:t>0,00) χωρίς</w:t>
      </w:r>
      <w:r w:rsidRPr="00047C1B">
        <w:rPr>
          <w:rFonts w:ascii="Arial" w:hAnsi="Arial" w:cs="Arial"/>
        </w:rPr>
        <w:t xml:space="preserve"> Φ.Π.Α.</w:t>
      </w:r>
      <w:bookmarkEnd w:id="3"/>
      <w:r w:rsidR="00696031" w:rsidRPr="00047C1B">
        <w:rPr>
          <w:rFonts w:ascii="Arial" w:hAnsi="Arial" w:cs="Arial"/>
        </w:rPr>
        <w:t xml:space="preserve"> 24%</w:t>
      </w:r>
    </w:p>
    <w:p w:rsidR="00C525B5" w:rsidRPr="00C525B5" w:rsidRDefault="00C525B5" w:rsidP="00C525B5">
      <w:pPr>
        <w:keepNext/>
        <w:keepLines/>
        <w:spacing w:before="160" w:line="276" w:lineRule="auto"/>
        <w:rPr>
          <w:rFonts w:ascii="Arial" w:hAnsi="Arial" w:cs="Arial"/>
        </w:rPr>
      </w:pPr>
    </w:p>
    <w:p w:rsidR="0033610A" w:rsidRPr="00C25055" w:rsidRDefault="008A6076" w:rsidP="00303896">
      <w:pPr>
        <w:spacing w:line="276" w:lineRule="auto"/>
        <w:ind w:right="20"/>
        <w:rPr>
          <w:rFonts w:ascii="Arial" w:hAnsi="Arial" w:cs="Arial"/>
          <w:b/>
        </w:rPr>
      </w:pPr>
      <w:r w:rsidRPr="00C25055">
        <w:rPr>
          <w:rFonts w:ascii="Arial" w:hAnsi="Arial" w:cs="Arial"/>
          <w:b/>
        </w:rPr>
        <w:t>ΑΡΘΡΟ 2</w:t>
      </w:r>
      <w:r w:rsidR="0033610A" w:rsidRPr="005F459D">
        <w:rPr>
          <w:rFonts w:ascii="Arial" w:hAnsi="Arial" w:cs="Arial"/>
          <w:b/>
          <w:vertAlign w:val="superscript"/>
        </w:rPr>
        <w:t>ο</w:t>
      </w:r>
      <w:r w:rsidR="00E96900">
        <w:rPr>
          <w:rFonts w:ascii="Arial" w:hAnsi="Arial" w:cs="Arial"/>
          <w:b/>
        </w:rPr>
        <w:t xml:space="preserve"> </w:t>
      </w:r>
      <w:r w:rsidR="0033610A" w:rsidRPr="00C25055">
        <w:rPr>
          <w:rFonts w:ascii="Arial" w:hAnsi="Arial" w:cs="Arial"/>
          <w:b/>
        </w:rPr>
        <w:t>Τόπος - Τρόπος - Χρόνος διεξαγωγής του πλειστηριασμού.</w:t>
      </w:r>
    </w:p>
    <w:p w:rsidR="00C25055" w:rsidRDefault="001302D9" w:rsidP="00303896">
      <w:pPr>
        <w:spacing w:line="276" w:lineRule="auto"/>
        <w:ind w:right="20"/>
        <w:jc w:val="both"/>
        <w:rPr>
          <w:rFonts w:ascii="Arial" w:hAnsi="Arial" w:cs="Arial"/>
        </w:rPr>
      </w:pPr>
      <w:r>
        <w:rPr>
          <w:rFonts w:ascii="Arial" w:hAnsi="Arial" w:cs="Arial"/>
        </w:rPr>
        <w:t>Η δημοπρα</w:t>
      </w:r>
      <w:r w:rsidR="0033610A" w:rsidRPr="00C25055">
        <w:rPr>
          <w:rFonts w:ascii="Arial" w:hAnsi="Arial" w:cs="Arial"/>
        </w:rPr>
        <w:t>σία φανερή και προφορική θα διεξαχθεί στα γραφεία της Δημοτικής</w:t>
      </w:r>
      <w:r w:rsidR="0031281A">
        <w:rPr>
          <w:rFonts w:ascii="Arial" w:hAnsi="Arial" w:cs="Arial"/>
        </w:rPr>
        <w:t xml:space="preserve"> </w:t>
      </w:r>
      <w:r w:rsidR="0033610A" w:rsidRPr="00C25055">
        <w:rPr>
          <w:rFonts w:ascii="Arial" w:hAnsi="Arial" w:cs="Arial"/>
        </w:rPr>
        <w:t>Επιχείρηση</w:t>
      </w:r>
      <w:r w:rsidR="00C25055" w:rsidRPr="00C25055">
        <w:rPr>
          <w:rFonts w:ascii="Arial" w:hAnsi="Arial" w:cs="Arial"/>
        </w:rPr>
        <w:t>ς Ύδρευσης Αποχέτευσης Μαλεβιζίου</w:t>
      </w:r>
      <w:r w:rsidR="0033610A" w:rsidRPr="00C25055">
        <w:rPr>
          <w:rFonts w:ascii="Arial" w:hAnsi="Arial" w:cs="Arial"/>
        </w:rPr>
        <w:t xml:space="preserve"> (</w:t>
      </w:r>
      <w:r w:rsidR="00C25055" w:rsidRPr="00C25055">
        <w:rPr>
          <w:rFonts w:ascii="Arial" w:hAnsi="Arial" w:cs="Arial"/>
        </w:rPr>
        <w:t xml:space="preserve">Ελ. Βενιζέλου 115, Γάζι, Κρήτης), </w:t>
      </w:r>
      <w:r w:rsidR="00C25055" w:rsidRPr="00291CB7">
        <w:rPr>
          <w:rFonts w:ascii="Arial" w:hAnsi="Arial" w:cs="Arial"/>
        </w:rPr>
        <w:t xml:space="preserve">ενώπιον </w:t>
      </w:r>
      <w:r w:rsidR="0033610A" w:rsidRPr="00291CB7">
        <w:rPr>
          <w:rFonts w:ascii="Arial" w:hAnsi="Arial" w:cs="Arial"/>
        </w:rPr>
        <w:t>της αρμ</w:t>
      </w:r>
      <w:r w:rsidR="00C25055" w:rsidRPr="00291CB7">
        <w:rPr>
          <w:rFonts w:ascii="Arial" w:hAnsi="Arial" w:cs="Arial"/>
        </w:rPr>
        <w:t>όδια</w:t>
      </w:r>
      <w:r w:rsidR="003B1394" w:rsidRPr="00291CB7">
        <w:rPr>
          <w:rFonts w:ascii="Arial" w:hAnsi="Arial" w:cs="Arial"/>
        </w:rPr>
        <w:t xml:space="preserve">ς επιτροπής διεξαγωγής </w:t>
      </w:r>
      <w:r w:rsidR="000A780A" w:rsidRPr="00762EC7">
        <w:rPr>
          <w:rFonts w:ascii="Arial" w:hAnsi="Arial" w:cs="Arial"/>
        </w:rPr>
        <w:t xml:space="preserve">την 14 </w:t>
      </w:r>
      <w:r w:rsidR="000A780A" w:rsidRPr="00762EC7">
        <w:rPr>
          <w:rFonts w:ascii="Arial" w:hAnsi="Arial" w:cs="Arial"/>
        </w:rPr>
        <w:lastRenderedPageBreak/>
        <w:t>Ιανουαρίου 20</w:t>
      </w:r>
      <w:r w:rsidR="00762EC7" w:rsidRPr="00762EC7">
        <w:rPr>
          <w:rFonts w:ascii="Arial" w:hAnsi="Arial" w:cs="Arial"/>
        </w:rPr>
        <w:t>20</w:t>
      </w:r>
      <w:r w:rsidR="000A780A" w:rsidRPr="00762EC7">
        <w:rPr>
          <w:rFonts w:ascii="Arial" w:hAnsi="Arial" w:cs="Arial"/>
        </w:rPr>
        <w:t xml:space="preserve"> ημέρα Τρίτη και ώρα 11:00</w:t>
      </w:r>
      <w:r w:rsidR="0033610A" w:rsidRPr="00762EC7">
        <w:rPr>
          <w:rFonts w:ascii="Arial" w:hAnsi="Arial" w:cs="Arial"/>
        </w:rPr>
        <w:t>.π.μ (λήξη επιδόσεως φακέλου δικαιολογητικών συμμετοχής).</w:t>
      </w:r>
    </w:p>
    <w:p w:rsidR="00C25055" w:rsidRPr="00C25055" w:rsidRDefault="00C25055" w:rsidP="00303896">
      <w:pPr>
        <w:spacing w:line="276" w:lineRule="auto"/>
        <w:ind w:right="20"/>
        <w:jc w:val="both"/>
        <w:rPr>
          <w:rFonts w:ascii="Arial" w:hAnsi="Arial" w:cs="Arial"/>
        </w:rPr>
      </w:pPr>
      <w:r w:rsidRPr="00C25055">
        <w:rPr>
          <w:rFonts w:ascii="Arial" w:hAnsi="Arial" w:cs="Arial"/>
        </w:rPr>
        <w:t>Η δημοπρασία μπορεί να συνεχιστεί και πέραν της οριζόμενης στη διακήρυξη ώρας, εφ' όσον εξακολουθούν άνευ διακοπής οι προσφορές. Για τη συνέχιση της δημοπρασίας και πέραν της οριζόμενης ώρας αποφασίζει η Επιτροπή , η απόφαση της οποί</w:t>
      </w:r>
      <w:r>
        <w:rPr>
          <w:rFonts w:ascii="Arial" w:hAnsi="Arial" w:cs="Arial"/>
        </w:rPr>
        <w:t>ας καταχωρείται  στα πρακτικά.</w:t>
      </w:r>
    </w:p>
    <w:p w:rsidR="00C25055" w:rsidRPr="00C25055" w:rsidRDefault="00C25055" w:rsidP="00303896">
      <w:pPr>
        <w:spacing w:line="276" w:lineRule="auto"/>
        <w:ind w:right="20"/>
        <w:jc w:val="both"/>
        <w:rPr>
          <w:rFonts w:ascii="Arial" w:hAnsi="Arial" w:cs="Arial"/>
          <w:b/>
          <w:bCs/>
        </w:rPr>
      </w:pPr>
      <w:r w:rsidRPr="00C25055">
        <w:rPr>
          <w:rFonts w:ascii="Arial" w:hAnsi="Arial" w:cs="Arial"/>
          <w:bCs/>
        </w:rPr>
        <w:t xml:space="preserve">Οι </w:t>
      </w:r>
      <w:r w:rsidRPr="00C25055">
        <w:rPr>
          <w:rFonts w:ascii="Arial" w:hAnsi="Arial" w:cs="Arial"/>
        </w:rPr>
        <w:t xml:space="preserve">προσφορές των πλειοδοτών αναγράφονται στα πρακτικά κατά σειρά εκφωνήσεως μετά του ονοματεπωνύμου του πλειοδότη. Πάσα προσφορά είναι δεσμευτική δια τον εκάστοτε πλειοδοτούντα, η δέσμευση δε αύτη μεταφέρεται αλληλοδιαδόχως από τον πρώτο στους ακόλουθους και επιβαρύνει οριστικώς τον τελευταίο πλειοδότη.  </w:t>
      </w:r>
    </w:p>
    <w:p w:rsidR="00C25055" w:rsidRPr="00C25055" w:rsidRDefault="00C25055" w:rsidP="00303896">
      <w:pPr>
        <w:spacing w:line="276" w:lineRule="auto"/>
        <w:ind w:right="20"/>
        <w:jc w:val="both"/>
        <w:rPr>
          <w:rFonts w:ascii="Arial" w:hAnsi="Arial" w:cs="Arial"/>
        </w:rPr>
      </w:pPr>
      <w:r w:rsidRPr="00C25055">
        <w:rPr>
          <w:rFonts w:ascii="Arial" w:hAnsi="Arial" w:cs="Arial"/>
        </w:rPr>
        <w:t>Αν κάποιος πλειοδοτεί για λογαριασμό άλλου, οφείλει να δηλώσει τούτο προς την ε</w:t>
      </w:r>
      <w:r w:rsidR="001302D9">
        <w:rPr>
          <w:rFonts w:ascii="Arial" w:hAnsi="Arial" w:cs="Arial"/>
        </w:rPr>
        <w:t>πί της δημοπρασίας επιτροπή, πριν την έναρξη</w:t>
      </w:r>
      <w:r w:rsidRPr="00C25055">
        <w:rPr>
          <w:rFonts w:ascii="Arial" w:hAnsi="Arial" w:cs="Arial"/>
        </w:rPr>
        <w:t xml:space="preserve"> του σ</w:t>
      </w:r>
      <w:r w:rsidR="001302D9">
        <w:rPr>
          <w:rFonts w:ascii="Arial" w:hAnsi="Arial" w:cs="Arial"/>
        </w:rPr>
        <w:t xml:space="preserve">υναγωνισμού, παρουσιάζοντας το </w:t>
      </w:r>
      <w:r w:rsidRPr="00C25055">
        <w:rPr>
          <w:rFonts w:ascii="Arial" w:hAnsi="Arial" w:cs="Arial"/>
        </w:rPr>
        <w:t xml:space="preserve">νόμιμο πληρεξούσιο έγγραφο, αλλιώς θεωρείται ότι μετέχει για δικό του λογαριασμό. </w:t>
      </w:r>
    </w:p>
    <w:p w:rsidR="00C25055" w:rsidRDefault="00C25055" w:rsidP="00303896">
      <w:pPr>
        <w:spacing w:line="276" w:lineRule="auto"/>
        <w:ind w:right="20"/>
        <w:jc w:val="both"/>
        <w:rPr>
          <w:rFonts w:ascii="Arial" w:hAnsi="Arial" w:cs="Arial"/>
        </w:rPr>
      </w:pPr>
      <w:r w:rsidRPr="00C25055">
        <w:rPr>
          <w:rFonts w:ascii="Arial" w:hAnsi="Arial" w:cs="Arial"/>
        </w:rPr>
        <w:t xml:space="preserve">Η απόφαση </w:t>
      </w:r>
      <w:r w:rsidR="001302D9">
        <w:rPr>
          <w:rFonts w:ascii="Arial" w:hAnsi="Arial" w:cs="Arial"/>
        </w:rPr>
        <w:t xml:space="preserve">της επιτροπής διενέργειας της δημοπρασίας </w:t>
      </w:r>
      <w:r w:rsidRPr="00C25055">
        <w:rPr>
          <w:rFonts w:ascii="Arial" w:hAnsi="Arial" w:cs="Arial"/>
        </w:rPr>
        <w:t>περί αποκλεισμού ενδιαφερομένου να συμμετάσχει στη δημοπρ</w:t>
      </w:r>
      <w:r w:rsidR="001302D9">
        <w:rPr>
          <w:rFonts w:ascii="Arial" w:hAnsi="Arial" w:cs="Arial"/>
        </w:rPr>
        <w:t xml:space="preserve">ασία, επειδή δεν πληρεί τους </w:t>
      </w:r>
      <w:r w:rsidR="001302D9" w:rsidRPr="001302D9">
        <w:rPr>
          <w:rFonts w:ascii="Arial" w:hAnsi="Arial" w:cs="Arial"/>
        </w:rPr>
        <w:t>προβλεπόμενους όρους</w:t>
      </w:r>
      <w:r w:rsidRPr="00C25055">
        <w:rPr>
          <w:rFonts w:ascii="Arial" w:hAnsi="Arial" w:cs="Arial"/>
        </w:rPr>
        <w:t xml:space="preserve"> της οικείας διακηρύξεως, αναγράφεται στα πρακτικά. </w:t>
      </w:r>
    </w:p>
    <w:p w:rsidR="006F1E1F" w:rsidRPr="006F1E1F" w:rsidRDefault="006F1E1F" w:rsidP="00303896">
      <w:pPr>
        <w:spacing w:line="276" w:lineRule="auto"/>
        <w:ind w:right="20"/>
        <w:jc w:val="both"/>
        <w:rPr>
          <w:rFonts w:ascii="Arial" w:hAnsi="Arial" w:cs="Arial"/>
        </w:rPr>
      </w:pPr>
    </w:p>
    <w:p w:rsidR="00C25055" w:rsidRPr="00A90892" w:rsidRDefault="006F1E1F" w:rsidP="00303896">
      <w:pPr>
        <w:spacing w:line="276" w:lineRule="auto"/>
        <w:ind w:right="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ΑΡΘΡΟ 3</w:t>
      </w:r>
      <w:r w:rsidRPr="005F459D">
        <w:rPr>
          <w:rFonts w:ascii="Arial" w:hAnsi="Arial" w:cs="Arial"/>
          <w:b/>
          <w:vertAlign w:val="superscript"/>
        </w:rPr>
        <w:t>ο</w:t>
      </w:r>
      <w:r w:rsidR="00E96900">
        <w:rPr>
          <w:rFonts w:ascii="Arial" w:hAnsi="Arial" w:cs="Arial"/>
          <w:b/>
        </w:rPr>
        <w:t xml:space="preserve"> </w:t>
      </w:r>
      <w:r w:rsidRPr="006F1E1F">
        <w:rPr>
          <w:rFonts w:ascii="Arial" w:hAnsi="Arial" w:cs="Arial"/>
          <w:b/>
        </w:rPr>
        <w:t>Δεκτοί στο διαγωνισμό</w:t>
      </w:r>
    </w:p>
    <w:p w:rsidR="00A90892" w:rsidRPr="00A90892" w:rsidRDefault="0033610A" w:rsidP="00303896">
      <w:pPr>
        <w:spacing w:line="276" w:lineRule="auto"/>
        <w:ind w:right="20"/>
        <w:jc w:val="both"/>
        <w:rPr>
          <w:rFonts w:ascii="Arial" w:hAnsi="Arial" w:cs="Arial"/>
        </w:rPr>
      </w:pPr>
      <w:r w:rsidRPr="00A90892">
        <w:rPr>
          <w:rFonts w:ascii="Arial" w:hAnsi="Arial" w:cs="Arial"/>
        </w:rPr>
        <w:t>1. Δεκτοί γίνονται α</w:t>
      </w:r>
      <w:r w:rsidR="00A90892" w:rsidRPr="00A90892">
        <w:rPr>
          <w:rFonts w:ascii="Arial" w:hAnsi="Arial" w:cs="Arial"/>
        </w:rPr>
        <w:t xml:space="preserve">ναγνωρισμένοι επαγγελματίες του </w:t>
      </w:r>
      <w:r w:rsidRPr="00A90892">
        <w:rPr>
          <w:rFonts w:ascii="Arial" w:hAnsi="Arial" w:cs="Arial"/>
        </w:rPr>
        <w:t>αντικειμένου που έχουν έδρα σε κράτη μέλη τη</w:t>
      </w:r>
      <w:r w:rsidR="00A90892" w:rsidRPr="00A90892">
        <w:rPr>
          <w:rFonts w:ascii="Arial" w:hAnsi="Arial" w:cs="Arial"/>
        </w:rPr>
        <w:t xml:space="preserve">ς ΕΕ, του ΕΟΧ και των χωρών που </w:t>
      </w:r>
      <w:r w:rsidRPr="00A90892">
        <w:rPr>
          <w:rFonts w:ascii="Arial" w:hAnsi="Arial" w:cs="Arial"/>
        </w:rPr>
        <w:t>έχουν υπογράψει την συμφωνία δημοσίων συμβάσεων του ΠΟΕ και είναι</w:t>
      </w:r>
      <w:r w:rsidR="00A90892" w:rsidRPr="00A90892">
        <w:rPr>
          <w:rFonts w:ascii="Arial" w:hAnsi="Arial" w:cs="Arial"/>
        </w:rPr>
        <w:t xml:space="preserve"> </w:t>
      </w:r>
      <w:r w:rsidRPr="00A90892">
        <w:rPr>
          <w:rFonts w:ascii="Arial" w:hAnsi="Arial" w:cs="Arial"/>
        </w:rPr>
        <w:t>εγγεγραμμένοι στο οικείο επιμελητήριο ή επαγγελ</w:t>
      </w:r>
      <w:r w:rsidR="00A90892" w:rsidRPr="00A90892">
        <w:rPr>
          <w:rFonts w:ascii="Arial" w:hAnsi="Arial" w:cs="Arial"/>
        </w:rPr>
        <w:t xml:space="preserve">ματική οργάνωση και παρέχουν τα </w:t>
      </w:r>
      <w:r w:rsidRPr="00A90892">
        <w:rPr>
          <w:rFonts w:ascii="Arial" w:hAnsi="Arial" w:cs="Arial"/>
        </w:rPr>
        <w:t xml:space="preserve">εχέγγυα άρτιας εκτέλεσης. </w:t>
      </w:r>
    </w:p>
    <w:p w:rsidR="0033610A" w:rsidRPr="00A90892" w:rsidRDefault="0033610A" w:rsidP="00303896">
      <w:pPr>
        <w:spacing w:line="276" w:lineRule="auto"/>
        <w:ind w:right="20"/>
        <w:jc w:val="both"/>
        <w:rPr>
          <w:rFonts w:ascii="Arial" w:hAnsi="Arial" w:cs="Arial"/>
        </w:rPr>
      </w:pPr>
      <w:r w:rsidRPr="00A90892">
        <w:rPr>
          <w:rFonts w:ascii="Arial" w:hAnsi="Arial" w:cs="Arial"/>
        </w:rPr>
        <w:t>2. Οι δικαιούμενοι συμ</w:t>
      </w:r>
      <w:r w:rsidR="00A90892" w:rsidRPr="00A90892">
        <w:rPr>
          <w:rFonts w:ascii="Arial" w:hAnsi="Arial" w:cs="Arial"/>
        </w:rPr>
        <w:t xml:space="preserve">μετοχής μπορούν να είναι φυσικά </w:t>
      </w:r>
      <w:r w:rsidRPr="00A90892">
        <w:rPr>
          <w:rFonts w:ascii="Arial" w:hAnsi="Arial" w:cs="Arial"/>
        </w:rPr>
        <w:t>πρόσωπα, νομικά πρόσωπα, συνεταιρισμοί, κοινο</w:t>
      </w:r>
      <w:r w:rsidR="00A90892" w:rsidRPr="00A90892">
        <w:rPr>
          <w:rFonts w:ascii="Arial" w:hAnsi="Arial" w:cs="Arial"/>
        </w:rPr>
        <w:t xml:space="preserve">πραξίες και ενώσεις προμηθευτών </w:t>
      </w:r>
      <w:r w:rsidRPr="00A90892">
        <w:rPr>
          <w:rFonts w:ascii="Arial" w:hAnsi="Arial" w:cs="Arial"/>
        </w:rPr>
        <w:t>κρατών μελών της ΕΕ του ΕΟΧ και των χωρών που έχουν υπογράψει την συμφωνία</w:t>
      </w:r>
      <w:r w:rsidR="00A90892" w:rsidRPr="00A90892">
        <w:rPr>
          <w:rFonts w:ascii="Arial" w:hAnsi="Arial" w:cs="Arial"/>
        </w:rPr>
        <w:t xml:space="preserve"> δημοσίων συμβάσεων</w:t>
      </w:r>
      <w:r w:rsidRPr="00A90892">
        <w:rPr>
          <w:rFonts w:ascii="Arial" w:hAnsi="Arial" w:cs="Arial"/>
        </w:rPr>
        <w:t>.</w:t>
      </w:r>
    </w:p>
    <w:p w:rsidR="0033610A" w:rsidRPr="00A90892" w:rsidRDefault="00A90892" w:rsidP="00303896">
      <w:pPr>
        <w:spacing w:line="276" w:lineRule="auto"/>
        <w:ind w:right="20"/>
        <w:jc w:val="both"/>
        <w:rPr>
          <w:rFonts w:ascii="Arial" w:hAnsi="Arial" w:cs="Arial"/>
        </w:rPr>
      </w:pPr>
      <w:r w:rsidRPr="00A90892">
        <w:rPr>
          <w:rFonts w:ascii="Arial" w:hAnsi="Arial" w:cs="Arial"/>
        </w:rPr>
        <w:t xml:space="preserve">3. </w:t>
      </w:r>
      <w:r w:rsidR="0033610A" w:rsidRPr="00A90892">
        <w:rPr>
          <w:rFonts w:ascii="Arial" w:hAnsi="Arial" w:cs="Arial"/>
        </w:rPr>
        <w:t>Οι δικαιούμενοι συμμετοχής θα προσφέρουν για το σύνολο του Ενδεικτικού</w:t>
      </w:r>
    </w:p>
    <w:p w:rsidR="0033610A" w:rsidRDefault="0033610A" w:rsidP="00303896">
      <w:pPr>
        <w:spacing w:line="276" w:lineRule="auto"/>
        <w:ind w:right="20"/>
        <w:jc w:val="both"/>
        <w:rPr>
          <w:rFonts w:ascii="Arial" w:hAnsi="Arial" w:cs="Arial"/>
        </w:rPr>
      </w:pPr>
      <w:r w:rsidRPr="00A90892">
        <w:rPr>
          <w:rFonts w:ascii="Arial" w:hAnsi="Arial" w:cs="Arial"/>
        </w:rPr>
        <w:t>Προϋπολογισμού.</w:t>
      </w:r>
    </w:p>
    <w:p w:rsidR="00303896" w:rsidRPr="00A90892" w:rsidRDefault="00303896" w:rsidP="00303896">
      <w:pPr>
        <w:spacing w:line="276" w:lineRule="auto"/>
        <w:ind w:right="20"/>
        <w:jc w:val="both"/>
        <w:rPr>
          <w:rFonts w:ascii="Arial" w:hAnsi="Arial" w:cs="Arial"/>
        </w:rPr>
      </w:pPr>
    </w:p>
    <w:p w:rsidR="0033610A" w:rsidRPr="00A90892" w:rsidRDefault="00A90892" w:rsidP="00303896">
      <w:pPr>
        <w:spacing w:line="276" w:lineRule="auto"/>
        <w:ind w:right="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ΑΡΘΡΟ 4</w:t>
      </w:r>
      <w:r w:rsidRPr="005F459D">
        <w:rPr>
          <w:rFonts w:ascii="Arial" w:hAnsi="Arial" w:cs="Arial"/>
          <w:b/>
          <w:vertAlign w:val="superscript"/>
        </w:rPr>
        <w:t>ο</w:t>
      </w:r>
      <w:r w:rsidR="00E96900">
        <w:t xml:space="preserve"> </w:t>
      </w:r>
      <w:r w:rsidR="0033610A" w:rsidRPr="00347E60">
        <w:rPr>
          <w:rFonts w:ascii="Arial" w:hAnsi="Arial" w:cs="Arial"/>
          <w:b/>
        </w:rPr>
        <w:t>Ισχύουσες Διατάξεις</w:t>
      </w:r>
    </w:p>
    <w:p w:rsidR="0033610A" w:rsidRDefault="008E2A57" w:rsidP="00303896">
      <w:pPr>
        <w:spacing w:line="276" w:lineRule="auto"/>
        <w:ind w:right="20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347E6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="0033610A" w:rsidRPr="00347E60">
        <w:rPr>
          <w:rFonts w:ascii="Arial" w:hAnsi="Arial" w:cs="Arial"/>
        </w:rPr>
        <w:t>Οι Διατάξεις του Π.Δ. 270/1981</w:t>
      </w:r>
      <w:r w:rsidR="00BA397C">
        <w:rPr>
          <w:rFonts w:ascii="Arial" w:hAnsi="Arial" w:cs="Arial"/>
        </w:rPr>
        <w:t>.</w:t>
      </w:r>
    </w:p>
    <w:p w:rsidR="008E2A57" w:rsidRDefault="008E2A57" w:rsidP="00303896">
      <w:pPr>
        <w:spacing w:line="276" w:lineRule="auto"/>
        <w:ind w:right="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347E60">
        <w:rPr>
          <w:rFonts w:ascii="Arial" w:hAnsi="Arial" w:cs="Arial"/>
        </w:rPr>
        <w:t>Το Άρθρο 186 παρ.5, Άρθρο 199 παρ.1 του και άρθρο 201 του</w:t>
      </w:r>
      <w:r>
        <w:rPr>
          <w:rFonts w:ascii="Arial" w:hAnsi="Arial" w:cs="Arial"/>
        </w:rPr>
        <w:t xml:space="preserve"> Ν.3463/2006 όπως έχουν τροποποιηθεί και ισχύουν.</w:t>
      </w:r>
    </w:p>
    <w:p w:rsidR="00347E60" w:rsidRPr="008A2B0D" w:rsidRDefault="00443BA1" w:rsidP="004A13C1">
      <w:pPr>
        <w:spacing w:line="276" w:lineRule="auto"/>
        <w:ind w:right="2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8E2A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23594A">
        <w:rPr>
          <w:rFonts w:ascii="Arial" w:hAnsi="Arial" w:cs="Arial"/>
        </w:rPr>
        <w:t>Η 34</w:t>
      </w:r>
      <w:r w:rsidR="0023594A" w:rsidRPr="00BA3289">
        <w:rPr>
          <w:rFonts w:ascii="Arial" w:hAnsi="Arial" w:cs="Arial"/>
        </w:rPr>
        <w:t>/2019 απόφαση του Δ.Σ. της ΔΕΥΑΜ</w:t>
      </w:r>
      <w:r w:rsidR="00A00E9C">
        <w:rPr>
          <w:rFonts w:ascii="Arial" w:hAnsi="Arial" w:cs="Arial"/>
        </w:rPr>
        <w:t xml:space="preserve"> με </w:t>
      </w:r>
      <w:r w:rsidR="007339AE">
        <w:rPr>
          <w:rFonts w:ascii="Arial" w:hAnsi="Arial" w:cs="Arial"/>
        </w:rPr>
        <w:t>τ</w:t>
      </w:r>
      <w:r w:rsidR="00A00E9C">
        <w:rPr>
          <w:rFonts w:ascii="Arial" w:hAnsi="Arial" w:cs="Arial"/>
        </w:rPr>
        <w:t>η</w:t>
      </w:r>
      <w:r w:rsidR="007339AE">
        <w:rPr>
          <w:rFonts w:ascii="Arial" w:hAnsi="Arial" w:cs="Arial"/>
        </w:rPr>
        <w:t>ν</w:t>
      </w:r>
      <w:r w:rsidR="0023594A" w:rsidRPr="00BA3289">
        <w:rPr>
          <w:rFonts w:ascii="Arial" w:hAnsi="Arial" w:cs="Arial"/>
        </w:rPr>
        <w:t xml:space="preserve"> </w:t>
      </w:r>
      <w:r w:rsidR="0023594A" w:rsidRPr="00A00E9C">
        <w:rPr>
          <w:rFonts w:ascii="Arial" w:hAnsi="Arial" w:cs="Arial"/>
        </w:rPr>
        <w:t>οποία</w:t>
      </w:r>
      <w:r w:rsidR="00755E34" w:rsidRPr="00A00E9C">
        <w:t xml:space="preserve"> </w:t>
      </w:r>
      <w:r w:rsidR="007339AE">
        <w:rPr>
          <w:rFonts w:ascii="Arial" w:hAnsi="Arial" w:cs="Arial"/>
        </w:rPr>
        <w:t xml:space="preserve">ορίστηκε </w:t>
      </w:r>
      <w:r w:rsidR="007339AE" w:rsidRPr="007339AE">
        <w:rPr>
          <w:rFonts w:ascii="Arial" w:hAnsi="Arial" w:cs="Arial"/>
        </w:rPr>
        <w:t>η αρμόδια επιτροπή εκτίμησης κινητών και ακινήτων πραγμάτων</w:t>
      </w:r>
      <w:r w:rsidR="004A13C1">
        <w:rPr>
          <w:rFonts w:ascii="Arial" w:hAnsi="Arial" w:cs="Arial"/>
        </w:rPr>
        <w:t>.</w:t>
      </w:r>
    </w:p>
    <w:p w:rsidR="0033610A" w:rsidRPr="00BA3289" w:rsidRDefault="00C06DA3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912A99">
        <w:rPr>
          <w:rFonts w:ascii="Arial" w:hAnsi="Arial" w:cs="Arial"/>
        </w:rPr>
        <w:t>Το με αρ πρωτ.</w:t>
      </w:r>
      <w:r w:rsidR="00912A99" w:rsidRPr="00912A99">
        <w:rPr>
          <w:rFonts w:ascii="Arial" w:hAnsi="Arial" w:cs="Arial"/>
        </w:rPr>
        <w:t>:</w:t>
      </w:r>
      <w:r w:rsidR="00EA4227" w:rsidRPr="00BA3289">
        <w:rPr>
          <w:rFonts w:ascii="Arial" w:hAnsi="Arial" w:cs="Arial"/>
        </w:rPr>
        <w:t>1454/25-06-2019</w:t>
      </w:r>
      <w:r w:rsidR="00BA3289">
        <w:rPr>
          <w:rFonts w:ascii="Arial" w:hAnsi="Arial" w:cs="Arial"/>
        </w:rPr>
        <w:t xml:space="preserve"> </w:t>
      </w:r>
      <w:r w:rsidR="00BA3289" w:rsidRPr="00BA3289">
        <w:rPr>
          <w:rFonts w:ascii="Arial" w:hAnsi="Arial" w:cs="Arial"/>
        </w:rPr>
        <w:t>Πρακτικό της Επιτροπής εκτίμησης κινητών και ακινήτων πραγμάτων της Δ.Ε.Υ.Α.Μ</w:t>
      </w:r>
      <w:r w:rsidR="0033610A" w:rsidRPr="00BA3289">
        <w:rPr>
          <w:rFonts w:ascii="Arial" w:hAnsi="Arial" w:cs="Arial"/>
        </w:rPr>
        <w:t xml:space="preserve"> στο οποίο αναγράφονται τα προς εκποίηση υλικά και το εκτιμούμενο τίμημα αυτών.</w:t>
      </w:r>
    </w:p>
    <w:p w:rsidR="0033610A" w:rsidRDefault="00C06DA3" w:rsidP="00303896">
      <w:pPr>
        <w:widowControl w:val="0"/>
        <w:tabs>
          <w:tab w:val="left" w:pos="553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EA4227" w:rsidRPr="00BA3289">
        <w:rPr>
          <w:rFonts w:ascii="Arial" w:hAnsi="Arial" w:cs="Arial"/>
        </w:rPr>
        <w:t>Η 115/2019</w:t>
      </w:r>
      <w:r w:rsidR="0033610A" w:rsidRPr="00BA3289">
        <w:rPr>
          <w:rFonts w:ascii="Arial" w:hAnsi="Arial" w:cs="Arial"/>
        </w:rPr>
        <w:t xml:space="preserve"> απόφαση του </w:t>
      </w:r>
      <w:r w:rsidR="00EA4227" w:rsidRPr="00BA3289">
        <w:rPr>
          <w:rFonts w:ascii="Arial" w:hAnsi="Arial" w:cs="Arial"/>
        </w:rPr>
        <w:t>Δ.Σ. της ΔΕΥΑΜ</w:t>
      </w:r>
      <w:r w:rsidR="0033610A" w:rsidRPr="00BA3289">
        <w:rPr>
          <w:rFonts w:ascii="Arial" w:hAnsi="Arial" w:cs="Arial"/>
        </w:rPr>
        <w:t xml:space="preserve"> με την οποία εγκρίνεται το </w:t>
      </w:r>
      <w:r w:rsidR="004A13C1">
        <w:rPr>
          <w:rFonts w:ascii="Arial" w:hAnsi="Arial" w:cs="Arial"/>
        </w:rPr>
        <w:t>ανωτέρω</w:t>
      </w:r>
      <w:r w:rsidR="0033610A" w:rsidRPr="00BA3289">
        <w:rPr>
          <w:rFonts w:ascii="Arial" w:hAnsi="Arial" w:cs="Arial"/>
        </w:rPr>
        <w:t xml:space="preserve"> πρακτικό.</w:t>
      </w:r>
    </w:p>
    <w:p w:rsidR="0023594A" w:rsidRPr="000F6E7D" w:rsidRDefault="00C06DA3" w:rsidP="00303896">
      <w:pPr>
        <w:spacing w:line="276" w:lineRule="auto"/>
        <w:ind w:right="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6. </w:t>
      </w:r>
      <w:r w:rsidR="0023594A">
        <w:rPr>
          <w:rFonts w:ascii="Arial" w:hAnsi="Arial" w:cs="Arial"/>
        </w:rPr>
        <w:t xml:space="preserve">Η υπ. αριθ. 180/2019 </w:t>
      </w:r>
      <w:r w:rsidR="0023594A" w:rsidRPr="000F6E7D">
        <w:rPr>
          <w:rFonts w:ascii="Arial" w:hAnsi="Arial" w:cs="Arial"/>
        </w:rPr>
        <w:t>απόφαση του Δ.Σ. της ΔΕΥΑΜ</w:t>
      </w:r>
      <w:r w:rsidR="00BC775C">
        <w:rPr>
          <w:rFonts w:ascii="Arial" w:hAnsi="Arial" w:cs="Arial"/>
        </w:rPr>
        <w:t>( όπως τροποποιεί την 34</w:t>
      </w:r>
      <w:r w:rsidR="00BC775C" w:rsidRPr="00BA3289">
        <w:rPr>
          <w:rFonts w:ascii="Arial" w:hAnsi="Arial" w:cs="Arial"/>
        </w:rPr>
        <w:t>/2019 απόφαση του Δ.Σ. της ΔΕΥΑΜ</w:t>
      </w:r>
      <w:r w:rsidR="00BC775C">
        <w:rPr>
          <w:rFonts w:ascii="Arial" w:hAnsi="Arial" w:cs="Arial"/>
        </w:rPr>
        <w:t>),</w:t>
      </w:r>
      <w:r w:rsidR="0023594A" w:rsidRPr="000F6E7D">
        <w:rPr>
          <w:rFonts w:ascii="Arial" w:hAnsi="Arial" w:cs="Arial"/>
        </w:rPr>
        <w:t xml:space="preserve"> με την οποία ορίζονται τα μέλη μετά των αναπληρωματικών τους για τ</w:t>
      </w:r>
      <w:r w:rsidR="004A13C1">
        <w:rPr>
          <w:rFonts w:ascii="Arial" w:hAnsi="Arial" w:cs="Arial"/>
        </w:rPr>
        <w:t>ην διεξαγωγή της δημοπρ</w:t>
      </w:r>
      <w:r w:rsidR="00BC775C">
        <w:rPr>
          <w:rFonts w:ascii="Arial" w:hAnsi="Arial" w:cs="Arial"/>
        </w:rPr>
        <w:t>ασίας εκποίησης των υλικών</w:t>
      </w:r>
      <w:r w:rsidR="0044681E">
        <w:rPr>
          <w:rFonts w:ascii="Arial" w:hAnsi="Arial" w:cs="Arial"/>
        </w:rPr>
        <w:t>.</w:t>
      </w:r>
    </w:p>
    <w:p w:rsidR="00347E60" w:rsidRDefault="00C06DA3" w:rsidP="00303896">
      <w:pPr>
        <w:widowControl w:val="0"/>
        <w:tabs>
          <w:tab w:val="left" w:pos="53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762EC7">
        <w:rPr>
          <w:rFonts w:ascii="Arial" w:hAnsi="Arial" w:cs="Arial"/>
        </w:rPr>
        <w:t xml:space="preserve">. </w:t>
      </w:r>
      <w:r w:rsidR="00EA4227" w:rsidRPr="00762EC7">
        <w:rPr>
          <w:rFonts w:ascii="Arial" w:hAnsi="Arial" w:cs="Arial"/>
        </w:rPr>
        <w:t xml:space="preserve">Η </w:t>
      </w:r>
      <w:r w:rsidR="00762EC7" w:rsidRPr="00762EC7">
        <w:rPr>
          <w:rFonts w:ascii="Arial" w:hAnsi="Arial" w:cs="Arial"/>
        </w:rPr>
        <w:t>197</w:t>
      </w:r>
      <w:r w:rsidR="00EA4227" w:rsidRPr="00762EC7">
        <w:rPr>
          <w:rFonts w:ascii="Arial" w:hAnsi="Arial" w:cs="Arial"/>
        </w:rPr>
        <w:t>/2019 απόφαση</w:t>
      </w:r>
      <w:r w:rsidR="00EA4227" w:rsidRPr="00BA3289">
        <w:rPr>
          <w:rFonts w:ascii="Arial" w:hAnsi="Arial" w:cs="Arial"/>
        </w:rPr>
        <w:t xml:space="preserve"> του Δ.Σ. της ΔΕΥΑΜ</w:t>
      </w:r>
      <w:r w:rsidR="0033610A" w:rsidRPr="00BA3289">
        <w:rPr>
          <w:rFonts w:ascii="Arial" w:hAnsi="Arial" w:cs="Arial"/>
        </w:rPr>
        <w:t xml:space="preserve"> με την οποία εγκρίνονται οι ό</w:t>
      </w:r>
      <w:r w:rsidR="008B66C5">
        <w:rPr>
          <w:rFonts w:ascii="Arial" w:hAnsi="Arial" w:cs="Arial"/>
        </w:rPr>
        <w:t>ροι διεξαγωγής δημοπρασίας και διακηρύξεως αυτής</w:t>
      </w:r>
      <w:r w:rsidR="0033610A" w:rsidRPr="00BA3289">
        <w:rPr>
          <w:rFonts w:ascii="Arial" w:hAnsi="Arial" w:cs="Arial"/>
        </w:rPr>
        <w:t>.</w:t>
      </w:r>
      <w:bookmarkStart w:id="4" w:name="bookmark8"/>
    </w:p>
    <w:p w:rsidR="000D2C53" w:rsidRPr="006B705A" w:rsidRDefault="000D2C53" w:rsidP="00303896">
      <w:pPr>
        <w:widowControl w:val="0"/>
        <w:tabs>
          <w:tab w:val="left" w:pos="530"/>
        </w:tabs>
        <w:spacing w:line="276" w:lineRule="auto"/>
        <w:jc w:val="both"/>
        <w:rPr>
          <w:rFonts w:ascii="Arial" w:hAnsi="Arial" w:cs="Arial"/>
        </w:rPr>
      </w:pPr>
    </w:p>
    <w:bookmarkEnd w:id="4"/>
    <w:p w:rsidR="00824DE0" w:rsidRPr="000D2C53" w:rsidRDefault="007724E2" w:rsidP="00303896">
      <w:pPr>
        <w:keepNext/>
        <w:keepLines/>
        <w:spacing w:line="276" w:lineRule="auto"/>
        <w:ind w:right="20"/>
      </w:pPr>
      <w:r w:rsidRPr="007724E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ΑΡΘΡΟ 5</w:t>
      </w:r>
      <w:r w:rsidRPr="005F459D">
        <w:rPr>
          <w:rFonts w:ascii="Arial" w:hAnsi="Arial" w:cs="Arial"/>
          <w:b/>
          <w:vertAlign w:val="superscript"/>
        </w:rPr>
        <w:t>ο</w:t>
      </w:r>
      <w:r w:rsidR="000D2C53" w:rsidRPr="000A64E7">
        <w:t xml:space="preserve"> </w:t>
      </w:r>
      <w:r w:rsidR="0033610A" w:rsidRPr="00824DE0">
        <w:rPr>
          <w:rFonts w:ascii="Arial" w:hAnsi="Arial" w:cs="Arial"/>
          <w:b/>
        </w:rPr>
        <w:t>Α. Είδη προς Εκποίηση - Τιμή εκκίνησης- Ποσότητα</w:t>
      </w:r>
    </w:p>
    <w:p w:rsidR="00824DE0" w:rsidRDefault="00CA63AA" w:rsidP="000706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Τα εκποιούμενα υλικά</w:t>
      </w:r>
      <w:r w:rsidR="00824DE0" w:rsidRPr="00824DE0">
        <w:rPr>
          <w:rFonts w:ascii="Arial" w:hAnsi="Arial" w:cs="Arial"/>
        </w:rPr>
        <w:t xml:space="preserve">, </w:t>
      </w:r>
      <w:r w:rsidR="00824DE0">
        <w:rPr>
          <w:rFonts w:ascii="Arial" w:hAnsi="Arial" w:cs="Arial"/>
        </w:rPr>
        <w:t>η π</w:t>
      </w:r>
      <w:r>
        <w:rPr>
          <w:rFonts w:ascii="Arial" w:hAnsi="Arial" w:cs="Arial"/>
        </w:rPr>
        <w:t xml:space="preserve">οσότητα  καθώς και η </w:t>
      </w:r>
      <w:r w:rsidR="00824DE0">
        <w:rPr>
          <w:rFonts w:ascii="Arial" w:hAnsi="Arial" w:cs="Arial"/>
        </w:rPr>
        <w:t>τ</w:t>
      </w:r>
      <w:r w:rsidR="00824DE0" w:rsidRPr="0055607B">
        <w:rPr>
          <w:rFonts w:ascii="Arial" w:hAnsi="Arial" w:cs="Arial"/>
        </w:rPr>
        <w:t>ιμή εκκίνησης</w:t>
      </w:r>
      <w:r w:rsidR="00824DE0">
        <w:rPr>
          <w:rFonts w:ascii="Arial" w:hAnsi="Arial" w:cs="Arial"/>
        </w:rPr>
        <w:t xml:space="preserve"> τους</w:t>
      </w:r>
      <w:r w:rsidR="00824DE0" w:rsidRPr="00950909">
        <w:rPr>
          <w:rFonts w:ascii="Arial" w:hAnsi="Arial" w:cs="Arial"/>
        </w:rPr>
        <w:t xml:space="preserve"> αναλύεται στον παρακάτω πίνακα</w:t>
      </w:r>
      <w:r w:rsidR="00824DE0">
        <w:rPr>
          <w:rFonts w:ascii="Arial" w:hAnsi="Arial" w:cs="Arial"/>
        </w:rPr>
        <w:t xml:space="preserve"> :</w:t>
      </w:r>
    </w:p>
    <w:tbl>
      <w:tblPr>
        <w:tblpPr w:leftFromText="180" w:rightFromText="180" w:vertAnchor="text" w:horzAnchor="margin" w:tblpXSpec="center" w:tblpY="328"/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0"/>
        <w:gridCol w:w="1269"/>
        <w:gridCol w:w="4111"/>
      </w:tblGrid>
      <w:tr w:rsidR="00824DE0" w:rsidRPr="00950909" w:rsidTr="00151FC0">
        <w:trPr>
          <w:trHeight w:val="699"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DE0" w:rsidRPr="00950909" w:rsidRDefault="00824DE0" w:rsidP="00070654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position w:val="-30"/>
                <w:sz w:val="18"/>
                <w:szCs w:val="18"/>
              </w:rPr>
              <w:t xml:space="preserve">ΠΕΡΙΓΡΑΦΗ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DE0" w:rsidRPr="00950909" w:rsidRDefault="00824DE0" w:rsidP="00070654">
            <w:pPr>
              <w:contextualSpacing/>
              <w:jc w:val="center"/>
              <w:rPr>
                <w:rFonts w:ascii="Arial" w:hAnsi="Arial" w:cs="Arial"/>
                <w:b/>
                <w:position w:val="-30"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position w:val="-30"/>
                <w:sz w:val="18"/>
                <w:szCs w:val="18"/>
              </w:rPr>
              <w:t>ΠΟΣΟΤΗΤΑ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DE0" w:rsidRPr="00950909" w:rsidRDefault="00824DE0" w:rsidP="00070654">
            <w:pPr>
              <w:contextualSpacing/>
              <w:jc w:val="center"/>
              <w:rPr>
                <w:rFonts w:ascii="Arial" w:hAnsi="Arial" w:cs="Arial"/>
                <w:b/>
                <w:position w:val="-30"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position w:val="-30"/>
                <w:sz w:val="18"/>
                <w:szCs w:val="18"/>
              </w:rPr>
              <w:t>ΤΙΜΗ/ ΕΚΚΙΝΗΣΗΣ (ΚΙΛΟΥ) ΧΩΡΙΣ ΦΠΑ 24%</w:t>
            </w:r>
          </w:p>
        </w:tc>
      </w:tr>
      <w:tr w:rsidR="00824DE0" w:rsidRPr="00950909" w:rsidTr="00824DE0">
        <w:trPr>
          <w:trHeight w:val="704"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DE0" w:rsidRPr="00950909" w:rsidRDefault="00824DE0" w:rsidP="000706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Υδρόμετρα συμπαγές (με πλαστικά μέρη και τζαμάκι)</w:t>
            </w:r>
          </w:p>
          <w:p w:rsidR="00824DE0" w:rsidRPr="00950909" w:rsidRDefault="00824DE0" w:rsidP="000706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– ΟΡΕΙΧΑΛΚΟΣ-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E0" w:rsidRPr="00950909" w:rsidRDefault="00824DE0" w:rsidP="000706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4.000</w:t>
            </w:r>
            <w:r w:rsidRPr="00950909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Pr="00950909">
              <w:rPr>
                <w:rFonts w:ascii="Arial" w:hAnsi="Arial" w:cs="Arial"/>
                <w:b/>
                <w:sz w:val="18"/>
                <w:szCs w:val="18"/>
              </w:rPr>
              <w:t>ΚΙΛΑ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E0" w:rsidRPr="00950909" w:rsidRDefault="00824DE0" w:rsidP="000706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2,05</w:t>
            </w:r>
          </w:p>
        </w:tc>
      </w:tr>
      <w:tr w:rsidR="00824DE0" w:rsidRPr="00950909" w:rsidTr="00824DE0">
        <w:trPr>
          <w:trHeight w:val="419"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E0" w:rsidRPr="00950909" w:rsidRDefault="00824DE0" w:rsidP="0007065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Χαλύβδινα είδη</w:t>
            </w:r>
          </w:p>
          <w:p w:rsidR="00824DE0" w:rsidRPr="00950909" w:rsidRDefault="00824DE0" w:rsidP="0007065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E0" w:rsidRPr="00950909" w:rsidRDefault="00824DE0" w:rsidP="000706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15.000</w:t>
            </w:r>
            <w:r w:rsidRPr="00950909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Pr="00950909">
              <w:rPr>
                <w:rFonts w:ascii="Arial" w:hAnsi="Arial" w:cs="Arial"/>
                <w:b/>
                <w:sz w:val="18"/>
                <w:szCs w:val="18"/>
              </w:rPr>
              <w:t>ΚΙΛΑ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E0" w:rsidRPr="00950909" w:rsidRDefault="00824DE0" w:rsidP="000706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0,13</w:t>
            </w:r>
          </w:p>
        </w:tc>
      </w:tr>
      <w:tr w:rsidR="00824DE0" w:rsidRPr="00950909" w:rsidTr="00824DE0">
        <w:trPr>
          <w:trHeight w:val="512"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E0" w:rsidRPr="00950909" w:rsidRDefault="00824DE0" w:rsidP="0007065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Αντλίες - κινητήρες</w:t>
            </w:r>
          </w:p>
          <w:p w:rsidR="00824DE0" w:rsidRPr="00950909" w:rsidRDefault="00824DE0" w:rsidP="0007065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  <w:lang w:val="en-US"/>
              </w:rPr>
              <w:t>Χαλύβδινα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E0" w:rsidRPr="00950909" w:rsidRDefault="00824DE0" w:rsidP="000706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2.500</w:t>
            </w:r>
            <w:r w:rsidRPr="00950909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Pr="00950909">
              <w:rPr>
                <w:rFonts w:ascii="Arial" w:hAnsi="Arial" w:cs="Arial"/>
                <w:b/>
                <w:sz w:val="18"/>
                <w:szCs w:val="18"/>
              </w:rPr>
              <w:t>ΚΙΛΑ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E0" w:rsidRPr="00950909" w:rsidRDefault="00824DE0" w:rsidP="000706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0,20</w:t>
            </w:r>
          </w:p>
        </w:tc>
      </w:tr>
      <w:tr w:rsidR="00824DE0" w:rsidRPr="00950909" w:rsidTr="00824DE0">
        <w:trPr>
          <w:trHeight w:val="578"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E0" w:rsidRPr="00950909" w:rsidRDefault="00824DE0" w:rsidP="0007065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Υποβρύχιες Αντλίες - κινητήρες</w:t>
            </w:r>
          </w:p>
          <w:p w:rsidR="00824DE0" w:rsidRPr="00950909" w:rsidRDefault="00824DE0" w:rsidP="0007065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Ανοξείδωτα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E0" w:rsidRPr="00950909" w:rsidRDefault="00824DE0" w:rsidP="000706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2.500</w:t>
            </w:r>
            <w:r w:rsidRPr="00950909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Pr="00950909">
              <w:rPr>
                <w:rFonts w:ascii="Arial" w:hAnsi="Arial" w:cs="Arial"/>
                <w:b/>
                <w:sz w:val="18"/>
                <w:szCs w:val="18"/>
              </w:rPr>
              <w:t>ΚΙΛΑ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E0" w:rsidRPr="00950909" w:rsidRDefault="00824DE0" w:rsidP="000706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0,22</w:t>
            </w:r>
          </w:p>
        </w:tc>
      </w:tr>
      <w:tr w:rsidR="00824DE0" w:rsidRPr="00950909" w:rsidTr="00824DE0">
        <w:trPr>
          <w:trHeight w:val="516"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E0" w:rsidRPr="00950909" w:rsidRDefault="00824DE0" w:rsidP="0007065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Μπαταρίες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E0" w:rsidRPr="00950909" w:rsidRDefault="00824DE0" w:rsidP="000706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300</w:t>
            </w:r>
            <w:r w:rsidRPr="00950909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Pr="00950909">
              <w:rPr>
                <w:rFonts w:ascii="Arial" w:hAnsi="Arial" w:cs="Arial"/>
                <w:b/>
                <w:sz w:val="18"/>
                <w:szCs w:val="18"/>
              </w:rPr>
              <w:t>ΚΙΛΑ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E0" w:rsidRPr="00950909" w:rsidRDefault="00824DE0" w:rsidP="000706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0909">
              <w:rPr>
                <w:rFonts w:ascii="Arial" w:hAnsi="Arial" w:cs="Arial"/>
                <w:b/>
                <w:sz w:val="18"/>
                <w:szCs w:val="18"/>
              </w:rPr>
              <w:t>0,50</w:t>
            </w:r>
          </w:p>
        </w:tc>
      </w:tr>
    </w:tbl>
    <w:p w:rsidR="0038193F" w:rsidRDefault="0038193F" w:rsidP="00303896">
      <w:pPr>
        <w:spacing w:before="100" w:line="276" w:lineRule="auto"/>
      </w:pPr>
    </w:p>
    <w:p w:rsidR="0033610A" w:rsidRPr="00324271" w:rsidRDefault="0033610A" w:rsidP="00303896">
      <w:pPr>
        <w:spacing w:before="100" w:line="276" w:lineRule="auto"/>
        <w:jc w:val="both"/>
        <w:rPr>
          <w:rFonts w:ascii="Arial" w:hAnsi="Arial" w:cs="Arial"/>
          <w:b/>
        </w:rPr>
      </w:pPr>
      <w:r w:rsidRPr="00324271">
        <w:rPr>
          <w:rFonts w:ascii="Arial" w:hAnsi="Arial" w:cs="Arial"/>
          <w:b/>
        </w:rPr>
        <w:t>Β. Χώροι Παραλαβής</w:t>
      </w:r>
    </w:p>
    <w:p w:rsidR="0033610A" w:rsidRPr="00324271" w:rsidRDefault="0033610A" w:rsidP="00303896">
      <w:pPr>
        <w:spacing w:line="276" w:lineRule="auto"/>
        <w:ind w:left="-142" w:firstLine="142"/>
        <w:jc w:val="both"/>
        <w:rPr>
          <w:rFonts w:ascii="Arial" w:hAnsi="Arial" w:cs="Arial"/>
        </w:rPr>
      </w:pPr>
      <w:r w:rsidRPr="00324271">
        <w:rPr>
          <w:rFonts w:ascii="Arial" w:hAnsi="Arial" w:cs="Arial"/>
        </w:rPr>
        <w:t>Τα εκποιούμενα είδη θα παραλαμβάνονται από τους χώρους αποθήκευσ</w:t>
      </w:r>
      <w:r w:rsidR="006B705A">
        <w:rPr>
          <w:rFonts w:ascii="Arial" w:hAnsi="Arial" w:cs="Arial"/>
        </w:rPr>
        <w:t xml:space="preserve">ης τους, </w:t>
      </w:r>
      <w:r w:rsidR="00151FC0" w:rsidRPr="00324271">
        <w:rPr>
          <w:rFonts w:ascii="Arial" w:hAnsi="Arial" w:cs="Arial"/>
        </w:rPr>
        <w:t>που είναι οι εγκα</w:t>
      </w:r>
      <w:r w:rsidR="006D7BA9">
        <w:rPr>
          <w:rFonts w:ascii="Arial" w:hAnsi="Arial" w:cs="Arial"/>
        </w:rPr>
        <w:t>ταστάσεις της  ΔΕΥΑ ΜΑΛΕΒΙΖΙΟΥ στο</w:t>
      </w:r>
      <w:r w:rsidR="00151FC0" w:rsidRPr="00324271">
        <w:rPr>
          <w:rFonts w:ascii="Arial" w:hAnsi="Arial" w:cs="Arial"/>
        </w:rPr>
        <w:t xml:space="preserve"> Γάζι.                                                    </w:t>
      </w:r>
    </w:p>
    <w:p w:rsidR="0033610A" w:rsidRPr="00324271" w:rsidRDefault="0033610A" w:rsidP="00303896">
      <w:pPr>
        <w:spacing w:line="276" w:lineRule="auto"/>
        <w:jc w:val="both"/>
        <w:rPr>
          <w:rFonts w:ascii="Arial" w:hAnsi="Arial" w:cs="Arial"/>
        </w:rPr>
      </w:pPr>
      <w:r w:rsidRPr="00324271">
        <w:rPr>
          <w:rFonts w:ascii="Arial" w:hAnsi="Arial" w:cs="Arial"/>
        </w:rPr>
        <w:t>Από την ημερομηνία ανάρτησης ή από την ημερο</w:t>
      </w:r>
      <w:r w:rsidR="00324271">
        <w:rPr>
          <w:rFonts w:ascii="Arial" w:hAnsi="Arial" w:cs="Arial"/>
        </w:rPr>
        <w:t xml:space="preserve">μηνία δημοσίευσης και για </w:t>
      </w:r>
      <w:r w:rsidR="00762EC7">
        <w:rPr>
          <w:rFonts w:ascii="Arial" w:hAnsi="Arial" w:cs="Arial"/>
        </w:rPr>
        <w:t>δέκα</w:t>
      </w:r>
      <w:r w:rsidR="00324271">
        <w:rPr>
          <w:rFonts w:ascii="Arial" w:hAnsi="Arial" w:cs="Arial"/>
        </w:rPr>
        <w:t xml:space="preserve"> </w:t>
      </w:r>
      <w:r w:rsidR="00762EC7">
        <w:rPr>
          <w:rFonts w:ascii="Arial" w:hAnsi="Arial" w:cs="Arial"/>
        </w:rPr>
        <w:t xml:space="preserve">(10) </w:t>
      </w:r>
      <w:r w:rsidRPr="00324271">
        <w:rPr>
          <w:rFonts w:ascii="Arial" w:hAnsi="Arial" w:cs="Arial"/>
        </w:rPr>
        <w:t xml:space="preserve">εργάσιμες </w:t>
      </w:r>
      <w:r w:rsidRPr="00762EC7">
        <w:rPr>
          <w:rFonts w:ascii="Arial" w:hAnsi="Arial" w:cs="Arial"/>
        </w:rPr>
        <w:t>ημέρες δηλ. μ</w:t>
      </w:r>
      <w:r w:rsidR="006A215C" w:rsidRPr="00762EC7">
        <w:rPr>
          <w:rFonts w:ascii="Arial" w:hAnsi="Arial" w:cs="Arial"/>
        </w:rPr>
        <w:t xml:space="preserve">έχρι </w:t>
      </w:r>
      <w:r w:rsidR="00FA36E0">
        <w:rPr>
          <w:rFonts w:ascii="Arial" w:hAnsi="Arial" w:cs="Arial"/>
        </w:rPr>
        <w:t>02</w:t>
      </w:r>
      <w:r w:rsidR="006A215C" w:rsidRPr="00762EC7">
        <w:rPr>
          <w:rFonts w:ascii="Arial" w:hAnsi="Arial" w:cs="Arial"/>
        </w:rPr>
        <w:t>/</w:t>
      </w:r>
      <w:r w:rsidR="00FA36E0">
        <w:rPr>
          <w:rFonts w:ascii="Arial" w:hAnsi="Arial" w:cs="Arial"/>
        </w:rPr>
        <w:t>0</w:t>
      </w:r>
      <w:r w:rsidR="006A215C" w:rsidRPr="00762EC7">
        <w:rPr>
          <w:rFonts w:ascii="Arial" w:hAnsi="Arial" w:cs="Arial"/>
        </w:rPr>
        <w:t>1/20</w:t>
      </w:r>
      <w:r w:rsidR="00FA36E0">
        <w:rPr>
          <w:rFonts w:ascii="Arial" w:hAnsi="Arial" w:cs="Arial"/>
        </w:rPr>
        <w:t>20</w:t>
      </w:r>
      <w:r w:rsidRPr="00762EC7">
        <w:rPr>
          <w:rFonts w:ascii="Arial" w:hAnsi="Arial" w:cs="Arial"/>
        </w:rPr>
        <w:t xml:space="preserve"> ημέρα</w:t>
      </w:r>
      <w:r w:rsidR="006A215C" w:rsidRPr="00762EC7">
        <w:rPr>
          <w:rFonts w:ascii="Arial" w:hAnsi="Arial" w:cs="Arial"/>
        </w:rPr>
        <w:t xml:space="preserve"> </w:t>
      </w:r>
      <w:r w:rsidR="00FA36E0">
        <w:rPr>
          <w:rFonts w:ascii="Arial" w:hAnsi="Arial" w:cs="Arial"/>
        </w:rPr>
        <w:t>Πέμπτη</w:t>
      </w:r>
      <w:r w:rsidR="006A215C" w:rsidRPr="00762EC7">
        <w:rPr>
          <w:rFonts w:ascii="Arial" w:hAnsi="Arial" w:cs="Arial"/>
        </w:rPr>
        <w:t xml:space="preserve"> και ώρα 1</w:t>
      </w:r>
      <w:r w:rsidR="00762EC7" w:rsidRPr="00762EC7">
        <w:rPr>
          <w:rFonts w:ascii="Arial" w:hAnsi="Arial" w:cs="Arial"/>
        </w:rPr>
        <w:t>5</w:t>
      </w:r>
      <w:r w:rsidR="006A215C" w:rsidRPr="00762EC7">
        <w:rPr>
          <w:rFonts w:ascii="Arial" w:hAnsi="Arial" w:cs="Arial"/>
        </w:rPr>
        <w:t xml:space="preserve">.00 </w:t>
      </w:r>
      <w:r w:rsidR="00762EC7" w:rsidRPr="00762EC7">
        <w:rPr>
          <w:rFonts w:ascii="Arial" w:hAnsi="Arial" w:cs="Arial"/>
        </w:rPr>
        <w:t>μ</w:t>
      </w:r>
      <w:r w:rsidR="00324271" w:rsidRPr="00762EC7">
        <w:rPr>
          <w:rFonts w:ascii="Arial" w:hAnsi="Arial" w:cs="Arial"/>
        </w:rPr>
        <w:t xml:space="preserve">.μ., οι </w:t>
      </w:r>
      <w:r w:rsidRPr="00762EC7">
        <w:rPr>
          <w:rFonts w:ascii="Arial" w:hAnsi="Arial" w:cs="Arial"/>
        </w:rPr>
        <w:t>ενδιαφερόμενοι θα</w:t>
      </w:r>
      <w:r w:rsidRPr="00324271">
        <w:rPr>
          <w:rFonts w:ascii="Arial" w:hAnsi="Arial" w:cs="Arial"/>
        </w:rPr>
        <w:t xml:space="preserve"> μπορούν να ε</w:t>
      </w:r>
      <w:r w:rsidR="00324271">
        <w:rPr>
          <w:rFonts w:ascii="Arial" w:hAnsi="Arial" w:cs="Arial"/>
        </w:rPr>
        <w:t>πισκεφθούν τους χώρους της Δ</w:t>
      </w:r>
      <w:r w:rsidR="00A7705E">
        <w:rPr>
          <w:rFonts w:ascii="Arial" w:hAnsi="Arial" w:cs="Arial"/>
        </w:rPr>
        <w:t>.</w:t>
      </w:r>
      <w:r w:rsidR="00324271">
        <w:rPr>
          <w:rFonts w:ascii="Arial" w:hAnsi="Arial" w:cs="Arial"/>
        </w:rPr>
        <w:t>Ε</w:t>
      </w:r>
      <w:r w:rsidR="00A7705E">
        <w:rPr>
          <w:rFonts w:ascii="Arial" w:hAnsi="Arial" w:cs="Arial"/>
        </w:rPr>
        <w:t>.</w:t>
      </w:r>
      <w:r w:rsidR="00324271">
        <w:rPr>
          <w:rFonts w:ascii="Arial" w:hAnsi="Arial" w:cs="Arial"/>
        </w:rPr>
        <w:t>Υ</w:t>
      </w:r>
      <w:r w:rsidR="00A7705E">
        <w:rPr>
          <w:rFonts w:ascii="Arial" w:hAnsi="Arial" w:cs="Arial"/>
        </w:rPr>
        <w:t>.</w:t>
      </w:r>
      <w:r w:rsidR="00324271">
        <w:rPr>
          <w:rFonts w:ascii="Arial" w:hAnsi="Arial" w:cs="Arial"/>
        </w:rPr>
        <w:t>Α</w:t>
      </w:r>
      <w:r w:rsidR="00A7705E">
        <w:rPr>
          <w:rFonts w:ascii="Arial" w:hAnsi="Arial" w:cs="Arial"/>
        </w:rPr>
        <w:t>.</w:t>
      </w:r>
      <w:r w:rsidR="00324271">
        <w:rPr>
          <w:rFonts w:ascii="Arial" w:hAnsi="Arial" w:cs="Arial"/>
        </w:rPr>
        <w:t>Μ</w:t>
      </w:r>
      <w:r w:rsidR="00A7705E">
        <w:rPr>
          <w:rFonts w:ascii="Arial" w:hAnsi="Arial" w:cs="Arial"/>
        </w:rPr>
        <w:t>.</w:t>
      </w:r>
      <w:r w:rsidR="00324271">
        <w:rPr>
          <w:rFonts w:ascii="Arial" w:hAnsi="Arial" w:cs="Arial"/>
        </w:rPr>
        <w:t xml:space="preserve"> για να λάβουν </w:t>
      </w:r>
      <w:r w:rsidRPr="00324271">
        <w:rPr>
          <w:rFonts w:ascii="Arial" w:hAnsi="Arial" w:cs="Arial"/>
        </w:rPr>
        <w:t>γν</w:t>
      </w:r>
      <w:r w:rsidR="00936CC2">
        <w:rPr>
          <w:rFonts w:ascii="Arial" w:hAnsi="Arial" w:cs="Arial"/>
        </w:rPr>
        <w:t>ώση των προς εκποίηση υλικών σ</w:t>
      </w:r>
      <w:r w:rsidRPr="00324271">
        <w:rPr>
          <w:rFonts w:ascii="Arial" w:hAnsi="Arial" w:cs="Arial"/>
        </w:rPr>
        <w:t>ε</w:t>
      </w:r>
      <w:r w:rsidR="00936CC2">
        <w:rPr>
          <w:rFonts w:ascii="Arial" w:hAnsi="Arial" w:cs="Arial"/>
        </w:rPr>
        <w:t xml:space="preserve"> συ</w:t>
      </w:r>
      <w:r w:rsidR="00936CC2" w:rsidRPr="00324271">
        <w:rPr>
          <w:rFonts w:ascii="Arial" w:hAnsi="Arial" w:cs="Arial"/>
        </w:rPr>
        <w:t>ν</w:t>
      </w:r>
      <w:r w:rsidR="00936CC2">
        <w:rPr>
          <w:rFonts w:ascii="Arial" w:hAnsi="Arial" w:cs="Arial"/>
        </w:rPr>
        <w:t>εννόηση με την</w:t>
      </w:r>
      <w:r w:rsidR="00324271">
        <w:rPr>
          <w:rFonts w:ascii="Arial" w:hAnsi="Arial" w:cs="Arial"/>
        </w:rPr>
        <w:t xml:space="preserve"> Δ</w:t>
      </w:r>
      <w:r w:rsidR="00A7705E">
        <w:rPr>
          <w:rFonts w:ascii="Arial" w:hAnsi="Arial" w:cs="Arial"/>
        </w:rPr>
        <w:t>.</w:t>
      </w:r>
      <w:r w:rsidR="00324271">
        <w:rPr>
          <w:rFonts w:ascii="Arial" w:hAnsi="Arial" w:cs="Arial"/>
        </w:rPr>
        <w:t>Ε</w:t>
      </w:r>
      <w:r w:rsidR="00A7705E">
        <w:rPr>
          <w:rFonts w:ascii="Arial" w:hAnsi="Arial" w:cs="Arial"/>
        </w:rPr>
        <w:t>.</w:t>
      </w:r>
      <w:r w:rsidR="00324271">
        <w:rPr>
          <w:rFonts w:ascii="Arial" w:hAnsi="Arial" w:cs="Arial"/>
        </w:rPr>
        <w:t>Υ</w:t>
      </w:r>
      <w:r w:rsidR="00A7705E">
        <w:rPr>
          <w:rFonts w:ascii="Arial" w:hAnsi="Arial" w:cs="Arial"/>
        </w:rPr>
        <w:t>.</w:t>
      </w:r>
      <w:r w:rsidR="00324271">
        <w:rPr>
          <w:rFonts w:ascii="Arial" w:hAnsi="Arial" w:cs="Arial"/>
        </w:rPr>
        <w:t>Α</w:t>
      </w:r>
      <w:r w:rsidR="00A7705E">
        <w:rPr>
          <w:rFonts w:ascii="Arial" w:hAnsi="Arial" w:cs="Arial"/>
        </w:rPr>
        <w:t>.</w:t>
      </w:r>
      <w:r w:rsidR="00324271">
        <w:rPr>
          <w:rFonts w:ascii="Arial" w:hAnsi="Arial" w:cs="Arial"/>
        </w:rPr>
        <w:t>Μ</w:t>
      </w:r>
      <w:r w:rsidRPr="00324271">
        <w:rPr>
          <w:rFonts w:ascii="Arial" w:hAnsi="Arial" w:cs="Arial"/>
        </w:rPr>
        <w:t>. Υπεύθυνος από τον οπ</w:t>
      </w:r>
      <w:r w:rsidR="00324271">
        <w:rPr>
          <w:rFonts w:ascii="Arial" w:hAnsi="Arial" w:cs="Arial"/>
        </w:rPr>
        <w:t xml:space="preserve">οίο δύναται να λάβουν γνώση των </w:t>
      </w:r>
      <w:r w:rsidRPr="00324271">
        <w:rPr>
          <w:rFonts w:ascii="Arial" w:hAnsi="Arial" w:cs="Arial"/>
        </w:rPr>
        <w:t xml:space="preserve">προς εκποίηση υλικών : </w:t>
      </w:r>
      <w:r w:rsidRPr="00017514">
        <w:rPr>
          <w:rFonts w:ascii="Arial" w:hAnsi="Arial" w:cs="Arial"/>
        </w:rPr>
        <w:t xml:space="preserve">Κος </w:t>
      </w:r>
      <w:r w:rsidR="0031281A">
        <w:rPr>
          <w:rFonts w:ascii="Arial" w:hAnsi="Arial" w:cs="Arial"/>
        </w:rPr>
        <w:t xml:space="preserve">Φασουλάκης Μιχάλης </w:t>
      </w:r>
      <w:r w:rsidR="00340D0F" w:rsidRPr="000A64E7">
        <w:rPr>
          <w:rFonts w:ascii="Arial" w:hAnsi="Arial" w:cs="Arial"/>
        </w:rPr>
        <w:t xml:space="preserve">(τηλ: 2810 </w:t>
      </w:r>
      <w:r w:rsidR="00936CC2">
        <w:rPr>
          <w:rFonts w:ascii="Arial" w:hAnsi="Arial" w:cs="Arial"/>
        </w:rPr>
        <w:t>–</w:t>
      </w:r>
      <w:r w:rsidR="00340D0F" w:rsidRPr="000A64E7">
        <w:rPr>
          <w:rFonts w:ascii="Arial" w:hAnsi="Arial" w:cs="Arial"/>
        </w:rPr>
        <w:t xml:space="preserve"> 824625</w:t>
      </w:r>
      <w:r w:rsidR="00936CC2">
        <w:rPr>
          <w:rFonts w:ascii="Arial" w:hAnsi="Arial" w:cs="Arial"/>
        </w:rPr>
        <w:t>, εσωτ.5</w:t>
      </w:r>
      <w:r w:rsidRPr="000A64E7">
        <w:rPr>
          <w:rFonts w:ascii="Arial" w:hAnsi="Arial" w:cs="Arial"/>
        </w:rPr>
        <w:t>)</w:t>
      </w:r>
      <w:r w:rsidR="00936CC2">
        <w:rPr>
          <w:rFonts w:ascii="Arial" w:hAnsi="Arial" w:cs="Arial"/>
        </w:rPr>
        <w:t>.</w:t>
      </w:r>
    </w:p>
    <w:p w:rsidR="0033610A" w:rsidRPr="00324271" w:rsidRDefault="0033610A" w:rsidP="00303896">
      <w:pPr>
        <w:spacing w:line="276" w:lineRule="auto"/>
        <w:ind w:right="20"/>
        <w:jc w:val="both"/>
        <w:rPr>
          <w:rFonts w:ascii="Arial" w:hAnsi="Arial" w:cs="Arial"/>
        </w:rPr>
      </w:pPr>
      <w:r w:rsidRPr="00324271">
        <w:rPr>
          <w:rFonts w:ascii="Arial" w:hAnsi="Arial" w:cs="Arial"/>
        </w:rPr>
        <w:t>Η ευθύνη παραλαβής των εκποιούμενων υλικών</w:t>
      </w:r>
      <w:r w:rsidR="00324271">
        <w:rPr>
          <w:rFonts w:ascii="Arial" w:hAnsi="Arial" w:cs="Arial"/>
        </w:rPr>
        <w:t xml:space="preserve"> από τους παραπάνω χώρους καθώς </w:t>
      </w:r>
      <w:r w:rsidRPr="00324271">
        <w:rPr>
          <w:rFonts w:ascii="Arial" w:hAnsi="Arial" w:cs="Arial"/>
        </w:rPr>
        <w:t>και τα έξοδα παραλαβής και μεταφοράς επιβαρύνουν το πλειοδότη.</w:t>
      </w:r>
    </w:p>
    <w:p w:rsidR="007736A7" w:rsidRPr="00DF16D4" w:rsidRDefault="0033610A" w:rsidP="00303896">
      <w:pPr>
        <w:spacing w:line="276" w:lineRule="auto"/>
        <w:jc w:val="both"/>
        <w:rPr>
          <w:rFonts w:ascii="Arial" w:hAnsi="Arial" w:cs="Arial"/>
        </w:rPr>
      </w:pPr>
      <w:r w:rsidRPr="00324271">
        <w:rPr>
          <w:rFonts w:ascii="Arial" w:hAnsi="Arial" w:cs="Arial"/>
        </w:rPr>
        <w:t>Το πραγματικό βάρος αυτών των αντικειμένων θα βεβαιωθεί με ζύγιση που θα γίνει με έξοδα του τελευταίου πλει</w:t>
      </w:r>
      <w:r w:rsidR="00151FC0" w:rsidRPr="00324271">
        <w:rPr>
          <w:rFonts w:ascii="Arial" w:hAnsi="Arial" w:cs="Arial"/>
        </w:rPr>
        <w:t>οδότη υπό την επίβλεψη της Δ</w:t>
      </w:r>
      <w:r w:rsidR="00D95E73">
        <w:rPr>
          <w:rFonts w:ascii="Arial" w:hAnsi="Arial" w:cs="Arial"/>
        </w:rPr>
        <w:t>.</w:t>
      </w:r>
      <w:r w:rsidR="00151FC0" w:rsidRPr="00324271">
        <w:rPr>
          <w:rFonts w:ascii="Arial" w:hAnsi="Arial" w:cs="Arial"/>
        </w:rPr>
        <w:t>Ε</w:t>
      </w:r>
      <w:r w:rsidR="00D95E73">
        <w:rPr>
          <w:rFonts w:ascii="Arial" w:hAnsi="Arial" w:cs="Arial"/>
        </w:rPr>
        <w:t>.</w:t>
      </w:r>
      <w:r w:rsidR="00151FC0" w:rsidRPr="00324271">
        <w:rPr>
          <w:rFonts w:ascii="Arial" w:hAnsi="Arial" w:cs="Arial"/>
        </w:rPr>
        <w:t>Υ</w:t>
      </w:r>
      <w:r w:rsidR="00D95E73">
        <w:rPr>
          <w:rFonts w:ascii="Arial" w:hAnsi="Arial" w:cs="Arial"/>
        </w:rPr>
        <w:t>.</w:t>
      </w:r>
      <w:r w:rsidR="00151FC0" w:rsidRPr="00324271">
        <w:rPr>
          <w:rFonts w:ascii="Arial" w:hAnsi="Arial" w:cs="Arial"/>
        </w:rPr>
        <w:t>Α</w:t>
      </w:r>
      <w:r w:rsidR="00D95E73">
        <w:rPr>
          <w:rFonts w:ascii="Arial" w:hAnsi="Arial" w:cs="Arial"/>
        </w:rPr>
        <w:t>.</w:t>
      </w:r>
      <w:r w:rsidR="00151FC0" w:rsidRPr="00324271">
        <w:rPr>
          <w:rFonts w:ascii="Arial" w:hAnsi="Arial" w:cs="Arial"/>
        </w:rPr>
        <w:t>Μ</w:t>
      </w:r>
      <w:r w:rsidR="00D95E73">
        <w:rPr>
          <w:rFonts w:ascii="Arial" w:hAnsi="Arial" w:cs="Arial"/>
        </w:rPr>
        <w:t>.</w:t>
      </w:r>
      <w:r w:rsidR="00151FC0" w:rsidRPr="00324271">
        <w:rPr>
          <w:rFonts w:ascii="Arial" w:hAnsi="Arial" w:cs="Arial"/>
        </w:rPr>
        <w:t xml:space="preserve"> σε γέφυρα πλάστιγγα </w:t>
      </w:r>
      <w:r w:rsidRPr="00324271">
        <w:rPr>
          <w:rFonts w:ascii="Arial" w:hAnsi="Arial" w:cs="Arial"/>
        </w:rPr>
        <w:t>της α</w:t>
      </w:r>
      <w:r w:rsidR="00DF16D4">
        <w:rPr>
          <w:rFonts w:ascii="Arial" w:hAnsi="Arial" w:cs="Arial"/>
        </w:rPr>
        <w:t>πολύτου επιλογής της Υπηρεσίας.</w:t>
      </w:r>
    </w:p>
    <w:p w:rsidR="007736A7" w:rsidRDefault="007736A7" w:rsidP="00303896">
      <w:pPr>
        <w:spacing w:line="276" w:lineRule="auto"/>
      </w:pPr>
    </w:p>
    <w:p w:rsidR="0033610A" w:rsidRPr="00D80092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  <w:b/>
        </w:rPr>
      </w:pPr>
      <w:bookmarkStart w:id="5" w:name="bookmark9"/>
      <w:r w:rsidRPr="00D80092">
        <w:rPr>
          <w:rFonts w:ascii="Arial" w:hAnsi="Arial" w:cs="Arial"/>
          <w:b/>
        </w:rPr>
        <w:t xml:space="preserve">ΑΡΘΡΟ </w:t>
      </w:r>
      <w:r w:rsidR="00665904" w:rsidRPr="00D80092">
        <w:rPr>
          <w:rFonts w:ascii="Arial" w:hAnsi="Arial" w:cs="Arial"/>
          <w:b/>
        </w:rPr>
        <w:t>6</w:t>
      </w:r>
      <w:r w:rsidRPr="00D80092">
        <w:rPr>
          <w:rFonts w:ascii="Arial" w:hAnsi="Arial" w:cs="Arial"/>
          <w:b/>
          <w:vertAlign w:val="superscript"/>
        </w:rPr>
        <w:t>ο</w:t>
      </w:r>
      <w:bookmarkEnd w:id="5"/>
      <w:r w:rsidR="00665904" w:rsidRPr="00D80092">
        <w:rPr>
          <w:rFonts w:ascii="Arial" w:hAnsi="Arial" w:cs="Arial"/>
          <w:b/>
        </w:rPr>
        <w:t xml:space="preserve"> </w:t>
      </w:r>
      <w:r w:rsidRPr="00D80092">
        <w:rPr>
          <w:rFonts w:ascii="Arial" w:hAnsi="Arial" w:cs="Arial"/>
          <w:b/>
        </w:rPr>
        <w:t>Δικαιολογητικά συμμετοχής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Τα φυσικά ή νομικά πρόσωπα που θα λάβου</w:t>
      </w:r>
      <w:r w:rsidR="00705E7A">
        <w:rPr>
          <w:rFonts w:ascii="Arial" w:hAnsi="Arial" w:cs="Arial"/>
        </w:rPr>
        <w:t>ν μέρος στο διαγωνισμό θα έχουν</w:t>
      </w:r>
      <w:r w:rsidR="00306BA8">
        <w:rPr>
          <w:rFonts w:ascii="Arial" w:hAnsi="Arial" w:cs="Arial"/>
        </w:rPr>
        <w:t xml:space="preserve"> </w:t>
      </w:r>
      <w:r w:rsidR="00705E7A">
        <w:rPr>
          <w:rFonts w:ascii="Arial" w:hAnsi="Arial" w:cs="Arial"/>
        </w:rPr>
        <w:t>μαζί</w:t>
      </w:r>
      <w:r w:rsidR="00306BA8">
        <w:rPr>
          <w:rFonts w:ascii="Arial" w:hAnsi="Arial" w:cs="Arial"/>
        </w:rPr>
        <w:t xml:space="preserve"> </w:t>
      </w:r>
      <w:r w:rsidRPr="00665904">
        <w:rPr>
          <w:rFonts w:ascii="Arial" w:hAnsi="Arial" w:cs="Arial"/>
        </w:rPr>
        <w:t>τους την Αστυνομική Ταυτότητά του</w:t>
      </w:r>
      <w:r w:rsidR="00705E7A">
        <w:rPr>
          <w:rFonts w:ascii="Arial" w:hAnsi="Arial" w:cs="Arial"/>
        </w:rPr>
        <w:t xml:space="preserve">ς και οφείλουν να </w:t>
      </w:r>
      <w:r w:rsidR="00705E7A">
        <w:rPr>
          <w:rFonts w:ascii="Arial" w:hAnsi="Arial" w:cs="Arial"/>
        </w:rPr>
        <w:lastRenderedPageBreak/>
        <w:t>προσκομίσουν,</w:t>
      </w:r>
      <w:r w:rsidR="003F1437">
        <w:rPr>
          <w:rFonts w:ascii="Arial" w:hAnsi="Arial" w:cs="Arial"/>
        </w:rPr>
        <w:t xml:space="preserve"> </w:t>
      </w:r>
      <w:r w:rsidR="00705E7A">
        <w:rPr>
          <w:rFonts w:ascii="Arial" w:hAnsi="Arial" w:cs="Arial"/>
        </w:rPr>
        <w:t>είτε</w:t>
      </w:r>
      <w:r w:rsidR="003F1437">
        <w:rPr>
          <w:rFonts w:ascii="Arial" w:hAnsi="Arial" w:cs="Arial"/>
        </w:rPr>
        <w:t xml:space="preserve"> </w:t>
      </w:r>
      <w:r w:rsidRPr="00665904">
        <w:rPr>
          <w:rFonts w:ascii="Arial" w:hAnsi="Arial" w:cs="Arial"/>
        </w:rPr>
        <w:t>αυτοπροσώπως, είτε δια εξουσιοδοτημένου αντιπροσώπου τους τα ακόλουθα</w:t>
      </w:r>
      <w:r w:rsidR="00705E7A">
        <w:rPr>
          <w:rFonts w:ascii="Arial" w:hAnsi="Arial" w:cs="Arial"/>
        </w:rPr>
        <w:t xml:space="preserve"> </w:t>
      </w:r>
      <w:r w:rsidRPr="00665904">
        <w:rPr>
          <w:rFonts w:ascii="Arial" w:hAnsi="Arial" w:cs="Arial"/>
        </w:rPr>
        <w:t>δικαιολογητικά :</w:t>
      </w:r>
    </w:p>
    <w:p w:rsidR="006D4EE0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DD436C">
        <w:rPr>
          <w:rFonts w:ascii="Arial" w:hAnsi="Arial" w:cs="Arial"/>
          <w:b/>
        </w:rPr>
        <w:t>α)</w:t>
      </w:r>
      <w:r w:rsidRPr="00DD436C">
        <w:rPr>
          <w:rFonts w:ascii="Arial" w:hAnsi="Arial" w:cs="Arial"/>
        </w:rPr>
        <w:t xml:space="preserve"> Απόσπασμα ποινικού μητρώου έκδοσης το</w:t>
      </w:r>
      <w:r w:rsidR="007736A7" w:rsidRPr="00DD436C">
        <w:rPr>
          <w:rFonts w:ascii="Arial" w:hAnsi="Arial" w:cs="Arial"/>
        </w:rPr>
        <w:t>υ τελευταίου τριμήνου ή</w:t>
      </w:r>
      <w:r w:rsidR="007736A7">
        <w:rPr>
          <w:rFonts w:ascii="Arial" w:hAnsi="Arial" w:cs="Arial"/>
        </w:rPr>
        <w:t xml:space="preserve"> ανάλογο </w:t>
      </w:r>
      <w:r w:rsidRPr="00665904">
        <w:rPr>
          <w:rFonts w:ascii="Arial" w:hAnsi="Arial" w:cs="Arial"/>
        </w:rPr>
        <w:t>έγγραφο Δικαστικής Αρχής της χ</w:t>
      </w:r>
      <w:r w:rsidR="007736A7">
        <w:rPr>
          <w:rFonts w:ascii="Arial" w:hAnsi="Arial" w:cs="Arial"/>
        </w:rPr>
        <w:t>ώρας προέλευσης, που αφορά τους</w:t>
      </w:r>
      <w:r w:rsidR="001646E0">
        <w:rPr>
          <w:rFonts w:ascii="Arial" w:hAnsi="Arial" w:cs="Arial"/>
        </w:rPr>
        <w:t xml:space="preserve"> διαχειριστές σε </w:t>
      </w:r>
      <w:r w:rsidRPr="00665904">
        <w:rPr>
          <w:rFonts w:ascii="Arial" w:hAnsi="Arial" w:cs="Arial"/>
        </w:rPr>
        <w:t>περίπτωση ομόρρυθμων (Ο.Ε.), ετερόρρυθμων (Ε.</w:t>
      </w:r>
      <w:r w:rsidR="007736A7">
        <w:rPr>
          <w:rFonts w:ascii="Arial" w:hAnsi="Arial" w:cs="Arial"/>
        </w:rPr>
        <w:t xml:space="preserve">Ε.) και εταιρειών περιορισμένης </w:t>
      </w:r>
      <w:r w:rsidRPr="00665904">
        <w:rPr>
          <w:rFonts w:ascii="Arial" w:hAnsi="Arial" w:cs="Arial"/>
        </w:rPr>
        <w:t>ευθύνης (Ε.Π.Ε.), τον πρόεδρο, τον διευθύνοντα σύμβουλο και όλα τα μέλη του</w:t>
      </w:r>
      <w:r w:rsidRPr="00665904">
        <w:rPr>
          <w:rFonts w:ascii="Arial" w:hAnsi="Arial" w:cs="Arial"/>
        </w:rPr>
        <w:br/>
        <w:t>διοικητικού συμβουλίου, σε περίπτωση ανώνυμης εταιρείας (Α.Ε.), τα φυσικά</w:t>
      </w:r>
      <w:r w:rsidRPr="00665904">
        <w:rPr>
          <w:rFonts w:ascii="Arial" w:hAnsi="Arial" w:cs="Arial"/>
        </w:rPr>
        <w:br/>
        <w:t>πρόσωπα που ασκούν τη διοίκησή του</w:t>
      </w:r>
      <w:r w:rsidR="008F6E6B">
        <w:rPr>
          <w:rFonts w:ascii="Arial" w:hAnsi="Arial" w:cs="Arial"/>
        </w:rPr>
        <w:t>,</w:t>
      </w:r>
      <w:r w:rsidRPr="00665904">
        <w:rPr>
          <w:rFonts w:ascii="Arial" w:hAnsi="Arial" w:cs="Arial"/>
        </w:rPr>
        <w:t xml:space="preserve"> σε κάθε ά</w:t>
      </w:r>
      <w:r w:rsidR="007736A7">
        <w:rPr>
          <w:rFonts w:ascii="Arial" w:hAnsi="Arial" w:cs="Arial"/>
        </w:rPr>
        <w:t xml:space="preserve">λλη περίπτωση και τα αντίστοιχα </w:t>
      </w:r>
      <w:r w:rsidRPr="00665904">
        <w:rPr>
          <w:rFonts w:ascii="Arial" w:hAnsi="Arial" w:cs="Arial"/>
        </w:rPr>
        <w:t>κατά το δίκαιο της αλλοδαπής επ</w:t>
      </w:r>
      <w:r w:rsidR="001646E0">
        <w:rPr>
          <w:rFonts w:ascii="Arial" w:hAnsi="Arial" w:cs="Arial"/>
        </w:rPr>
        <w:t xml:space="preserve">ιχείρησης πρόσωπα. Σε περίπτωση που </w:t>
      </w:r>
      <w:r w:rsidRPr="00665904">
        <w:rPr>
          <w:rFonts w:ascii="Arial" w:hAnsi="Arial" w:cs="Arial"/>
        </w:rPr>
        <w:t>τ</w:t>
      </w:r>
      <w:r w:rsidR="001646E0">
        <w:rPr>
          <w:rFonts w:ascii="Arial" w:hAnsi="Arial" w:cs="Arial"/>
        </w:rPr>
        <w:t xml:space="preserve">ο </w:t>
      </w:r>
      <w:r w:rsidRPr="00665904">
        <w:rPr>
          <w:rFonts w:ascii="Arial" w:hAnsi="Arial" w:cs="Arial"/>
        </w:rPr>
        <w:t>απόσπασμα ποινικού μητρώου δεν είναι λευκό</w:t>
      </w:r>
      <w:r w:rsidR="007736A7">
        <w:rPr>
          <w:rFonts w:ascii="Arial" w:hAnsi="Arial" w:cs="Arial"/>
        </w:rPr>
        <w:t xml:space="preserve"> θα υποβάλλεται ένορκη βεβαίωση </w:t>
      </w:r>
      <w:r w:rsidRPr="00665904">
        <w:rPr>
          <w:rFonts w:ascii="Arial" w:hAnsi="Arial" w:cs="Arial"/>
        </w:rPr>
        <w:t>ενώπιον δικαστικής αρχής ή Συμβολαιογράφου, περί των αδικημάτων που αφορούν</w:t>
      </w:r>
      <w:r w:rsidRPr="00665904">
        <w:rPr>
          <w:rFonts w:ascii="Arial" w:hAnsi="Arial" w:cs="Arial"/>
        </w:rPr>
        <w:br/>
        <w:t>οι καταδίκες που είναι γραμμένες στο μητρώο. Αν από την ένορκη βεβαίωση</w:t>
      </w:r>
      <w:r w:rsidRPr="00665904">
        <w:rPr>
          <w:rFonts w:ascii="Arial" w:hAnsi="Arial" w:cs="Arial"/>
        </w:rPr>
        <w:br/>
        <w:t>προκύπτει ότι κάποια από τις καταδίκες α</w:t>
      </w:r>
      <w:r w:rsidR="007736A7">
        <w:rPr>
          <w:rFonts w:ascii="Arial" w:hAnsi="Arial" w:cs="Arial"/>
        </w:rPr>
        <w:t xml:space="preserve">φορά αδίκημα που θα μπορούσε να </w:t>
      </w:r>
      <w:r w:rsidRPr="00665904">
        <w:rPr>
          <w:rFonts w:ascii="Arial" w:hAnsi="Arial" w:cs="Arial"/>
        </w:rPr>
        <w:t>προκαλέσει αποκλεισμό του διαγωνιζομένου</w:t>
      </w:r>
      <w:r w:rsidR="007736A7">
        <w:rPr>
          <w:rFonts w:ascii="Arial" w:hAnsi="Arial" w:cs="Arial"/>
        </w:rPr>
        <w:t xml:space="preserve">, προσκομίζεται η καταδικαστική </w:t>
      </w:r>
      <w:r w:rsidRPr="00665904">
        <w:rPr>
          <w:rFonts w:ascii="Arial" w:hAnsi="Arial" w:cs="Arial"/>
        </w:rPr>
        <w:t>απόφαση προκειμένου να διαπ</w:t>
      </w:r>
      <w:r w:rsidR="005D20BF">
        <w:rPr>
          <w:rFonts w:ascii="Arial" w:hAnsi="Arial" w:cs="Arial"/>
        </w:rPr>
        <w:t xml:space="preserve">ιστωθεί αν το αδίκημα αφορά την άσκηση του </w:t>
      </w:r>
      <w:r w:rsidRPr="00665904">
        <w:rPr>
          <w:rFonts w:ascii="Arial" w:hAnsi="Arial" w:cs="Arial"/>
        </w:rPr>
        <w:t>επαγγέλματος του διαγωνιζόμε</w:t>
      </w:r>
      <w:r w:rsidR="006D4EE0">
        <w:rPr>
          <w:rFonts w:ascii="Arial" w:hAnsi="Arial" w:cs="Arial"/>
        </w:rPr>
        <w:t>νου. Η ένορκη βεβαίωση διατηρεί</w:t>
      </w:r>
      <w:r w:rsidR="006D4EE0" w:rsidRPr="006D4EE0">
        <w:rPr>
          <w:rFonts w:ascii="Arial" w:hAnsi="Arial" w:cs="Arial"/>
        </w:rPr>
        <w:t xml:space="preserve"> </w:t>
      </w:r>
      <w:r w:rsidR="006D4EE0">
        <w:rPr>
          <w:rFonts w:ascii="Arial" w:hAnsi="Arial" w:cs="Arial"/>
        </w:rPr>
        <w:t>την</w:t>
      </w:r>
      <w:r w:rsidR="006D4EE0" w:rsidRPr="006D4EE0">
        <w:rPr>
          <w:rFonts w:ascii="Arial" w:hAnsi="Arial" w:cs="Arial"/>
        </w:rPr>
        <w:t xml:space="preserve"> </w:t>
      </w:r>
      <w:r w:rsidR="006D4EE0">
        <w:rPr>
          <w:rFonts w:ascii="Arial" w:hAnsi="Arial" w:cs="Arial"/>
        </w:rPr>
        <w:t>ισχύ</w:t>
      </w:r>
      <w:r w:rsidR="006D4EE0" w:rsidRPr="006D4EE0">
        <w:rPr>
          <w:rFonts w:ascii="Arial" w:hAnsi="Arial" w:cs="Arial"/>
        </w:rPr>
        <w:t xml:space="preserve"> </w:t>
      </w:r>
      <w:r w:rsidR="006D4EE0">
        <w:rPr>
          <w:rFonts w:ascii="Arial" w:hAnsi="Arial" w:cs="Arial"/>
        </w:rPr>
        <w:t>της</w:t>
      </w:r>
      <w:r w:rsidR="006D4EE0" w:rsidRPr="006D4EE0">
        <w:rPr>
          <w:rFonts w:ascii="Arial" w:hAnsi="Arial" w:cs="Arial"/>
        </w:rPr>
        <w:t xml:space="preserve"> </w:t>
      </w:r>
      <w:r w:rsidRPr="00665904">
        <w:rPr>
          <w:rFonts w:ascii="Arial" w:hAnsi="Arial" w:cs="Arial"/>
        </w:rPr>
        <w:t>γ</w:t>
      </w:r>
      <w:r w:rsidR="006D4EE0">
        <w:rPr>
          <w:rFonts w:ascii="Arial" w:hAnsi="Arial" w:cs="Arial"/>
        </w:rPr>
        <w:t>ια</w:t>
      </w:r>
      <w:r w:rsidR="006D4EE0" w:rsidRPr="006D4EE0">
        <w:rPr>
          <w:rFonts w:ascii="Arial" w:hAnsi="Arial" w:cs="Arial"/>
        </w:rPr>
        <w:t xml:space="preserve"> </w:t>
      </w:r>
      <w:r w:rsidR="006D4EE0">
        <w:rPr>
          <w:rFonts w:ascii="Arial" w:hAnsi="Arial" w:cs="Arial"/>
        </w:rPr>
        <w:t xml:space="preserve">όσο </w:t>
      </w:r>
      <w:r w:rsidRPr="00665904">
        <w:rPr>
          <w:rFonts w:ascii="Arial" w:hAnsi="Arial" w:cs="Arial"/>
        </w:rPr>
        <w:t>χρόνο αντιστοιχ</w:t>
      </w:r>
      <w:r w:rsidR="006D4EE0">
        <w:rPr>
          <w:rFonts w:ascii="Arial" w:hAnsi="Arial" w:cs="Arial"/>
        </w:rPr>
        <w:t>εί στο περιεχόμενο του ποινικού</w:t>
      </w:r>
      <w:r w:rsidR="006D4EE0" w:rsidRPr="006D4EE0">
        <w:rPr>
          <w:rFonts w:ascii="Arial" w:hAnsi="Arial" w:cs="Arial"/>
        </w:rPr>
        <w:t xml:space="preserve"> </w:t>
      </w:r>
      <w:r w:rsidR="006D4EE0">
        <w:rPr>
          <w:rFonts w:ascii="Arial" w:hAnsi="Arial" w:cs="Arial"/>
        </w:rPr>
        <w:t>μητρώου.</w:t>
      </w:r>
    </w:p>
    <w:p w:rsidR="0031281A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A817A3">
        <w:rPr>
          <w:rFonts w:ascii="Arial" w:hAnsi="Arial" w:cs="Arial"/>
          <w:b/>
        </w:rPr>
        <w:t>β)</w:t>
      </w:r>
      <w:r w:rsidRPr="00665904">
        <w:rPr>
          <w:rFonts w:ascii="Arial" w:hAnsi="Arial" w:cs="Arial"/>
        </w:rPr>
        <w:t xml:space="preserve"> Πιστοποιητικό που εκδίδεται από αρμόδια κα</w:t>
      </w:r>
      <w:r w:rsidR="005B20B5">
        <w:rPr>
          <w:rFonts w:ascii="Arial" w:hAnsi="Arial" w:cs="Arial"/>
        </w:rPr>
        <w:t xml:space="preserve">τά περίπτωση αρχή, από το οποίο να </w:t>
      </w:r>
      <w:r w:rsidRPr="00665904">
        <w:rPr>
          <w:rFonts w:ascii="Arial" w:hAnsi="Arial" w:cs="Arial"/>
        </w:rPr>
        <w:t>προκύπτει ότι είναι ενήμεροι ως προς τις υ</w:t>
      </w:r>
      <w:r w:rsidR="007736A7">
        <w:rPr>
          <w:rFonts w:ascii="Arial" w:hAnsi="Arial" w:cs="Arial"/>
        </w:rPr>
        <w:t xml:space="preserve">ποχρεώσεις τους που αφορούν τις </w:t>
      </w:r>
      <w:r w:rsidRPr="00665904">
        <w:rPr>
          <w:rFonts w:ascii="Arial" w:hAnsi="Arial" w:cs="Arial"/>
        </w:rPr>
        <w:t>εισφορές κοινωνικής ασφάλισης και ως πρ</w:t>
      </w:r>
      <w:r w:rsidR="00542195">
        <w:rPr>
          <w:rFonts w:ascii="Arial" w:hAnsi="Arial" w:cs="Arial"/>
        </w:rPr>
        <w:t xml:space="preserve">ος τις φορολογικές υποχρεώσεις τους </w:t>
      </w:r>
      <w:r w:rsidRPr="00665904">
        <w:rPr>
          <w:rFonts w:ascii="Arial" w:hAnsi="Arial" w:cs="Arial"/>
        </w:rPr>
        <w:t>κατά την ημερομηνία διενέργειας του διαγωνισμού.</w:t>
      </w:r>
      <w:r w:rsidRPr="00665904">
        <w:rPr>
          <w:rFonts w:ascii="Arial" w:hAnsi="Arial" w:cs="Arial"/>
        </w:rPr>
        <w:br/>
      </w:r>
      <w:r w:rsidRPr="00A817A3">
        <w:rPr>
          <w:rFonts w:ascii="Arial" w:hAnsi="Arial" w:cs="Arial"/>
          <w:b/>
        </w:rPr>
        <w:t>γ)</w:t>
      </w:r>
      <w:r w:rsidRPr="00665904">
        <w:rPr>
          <w:rFonts w:ascii="Arial" w:hAnsi="Arial" w:cs="Arial"/>
        </w:rPr>
        <w:t xml:space="preserve"> </w:t>
      </w:r>
      <w:r w:rsidR="00BC4401" w:rsidRPr="00BC4401">
        <w:rPr>
          <w:rFonts w:ascii="Arial" w:hAnsi="Arial" w:cs="Arial"/>
        </w:rPr>
        <w:t>Πιστοποιητικό του οικείου Επιμελητηρίου ή βεβαίωση εγγραφής στην οικεία Επαγγελματική τους Οργάνωση, με το οποίο θα πιστοποιείται η εγγραφή τους στο σχετικό επαγγελματικό μητρώο που τηρείται στο κράτος εγκατάστασή τους και θα έχει εκδοθεί έως τριάντα (30) εργάσιμες ημέρες πριν από την υποβολή της προσφοράς.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A817A3">
        <w:rPr>
          <w:rFonts w:ascii="Arial" w:hAnsi="Arial" w:cs="Arial"/>
          <w:b/>
        </w:rPr>
        <w:t>δ)</w:t>
      </w:r>
      <w:r w:rsidRPr="00665904">
        <w:rPr>
          <w:rFonts w:ascii="Arial" w:hAnsi="Arial" w:cs="Arial"/>
        </w:rPr>
        <w:t xml:space="preserve"> Έγγραφα νομιμοποίησης του υπογράφοντ</w:t>
      </w:r>
      <w:r w:rsidR="0031281A">
        <w:rPr>
          <w:rFonts w:ascii="Arial" w:hAnsi="Arial" w:cs="Arial"/>
        </w:rPr>
        <w:t>α</w:t>
      </w:r>
      <w:r w:rsidRPr="00665904">
        <w:rPr>
          <w:rFonts w:ascii="Arial" w:hAnsi="Arial" w:cs="Arial"/>
        </w:rPr>
        <w:t xml:space="preserve"> </w:t>
      </w:r>
      <w:r w:rsidR="00B65998">
        <w:rPr>
          <w:rFonts w:ascii="Arial" w:hAnsi="Arial" w:cs="Arial"/>
        </w:rPr>
        <w:t xml:space="preserve">την προσφορά σε περίπτωση που ο </w:t>
      </w:r>
      <w:r w:rsidRPr="00665904">
        <w:rPr>
          <w:rFonts w:ascii="Arial" w:hAnsi="Arial" w:cs="Arial"/>
        </w:rPr>
        <w:t>προσφέρων είναι εταιρεία.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A817A3">
        <w:rPr>
          <w:rFonts w:ascii="Arial" w:hAnsi="Arial" w:cs="Arial"/>
          <w:b/>
        </w:rPr>
        <w:t>ε)</w:t>
      </w:r>
      <w:r w:rsidRPr="00665904">
        <w:rPr>
          <w:rFonts w:ascii="Arial" w:hAnsi="Arial" w:cs="Arial"/>
        </w:rPr>
        <w:t xml:space="preserve"> Εξουσιοδότηση προς τον προσκομίζονταν </w:t>
      </w:r>
      <w:r w:rsidR="00B65998">
        <w:rPr>
          <w:rFonts w:ascii="Arial" w:hAnsi="Arial" w:cs="Arial"/>
        </w:rPr>
        <w:t xml:space="preserve">την προσφορά (εφ’ όσον παραστεί </w:t>
      </w:r>
      <w:r w:rsidRPr="00665904">
        <w:rPr>
          <w:rFonts w:ascii="Arial" w:hAnsi="Arial" w:cs="Arial"/>
        </w:rPr>
        <w:t>αντιπρόσωπος), θεωρουμένου νο</w:t>
      </w:r>
      <w:r w:rsidR="00A817A3">
        <w:rPr>
          <w:rFonts w:ascii="Arial" w:hAnsi="Arial" w:cs="Arial"/>
        </w:rPr>
        <w:t xml:space="preserve">μίμως του γνησίου της υπογραφής του </w:t>
      </w:r>
      <w:r w:rsidRPr="00665904">
        <w:rPr>
          <w:rFonts w:ascii="Arial" w:hAnsi="Arial" w:cs="Arial"/>
        </w:rPr>
        <w:t>εξουσιοδοτούντος από δημόσια αρχή.</w:t>
      </w:r>
    </w:p>
    <w:p w:rsidR="00644B11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A817A3">
        <w:rPr>
          <w:rFonts w:ascii="Arial" w:hAnsi="Arial" w:cs="Arial"/>
          <w:b/>
        </w:rPr>
        <w:t>στ)</w:t>
      </w:r>
      <w:r w:rsidR="0051044B" w:rsidRPr="0051044B">
        <w:rPr>
          <w:rFonts w:ascii="Arial" w:hAnsi="Arial" w:cs="Arial"/>
          <w:b/>
        </w:rPr>
        <w:t xml:space="preserve"> </w:t>
      </w:r>
      <w:r w:rsidRPr="00665904">
        <w:rPr>
          <w:rFonts w:ascii="Arial" w:hAnsi="Arial" w:cs="Arial"/>
        </w:rPr>
        <w:t xml:space="preserve"> Άδεια συλλογής και μεταφοράς μη επικίνδυνων στερεών αποβλήτων (αρ 8,ΚΥΑ 50910/2727/ΦΕΚ 1909/Β/22-12-2003-Μέτρα και Όροι για την Διαχείριση Στερεών Αποβλήτων ,Εθνικός και Περιφερειακός Σχεδιασμός Διαχείρισης) </w:t>
      </w:r>
    </w:p>
    <w:p w:rsidR="00F7284D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44B11">
        <w:rPr>
          <w:rFonts w:ascii="Arial" w:hAnsi="Arial" w:cs="Arial"/>
          <w:b/>
        </w:rPr>
        <w:t>ζ)</w:t>
      </w:r>
      <w:r w:rsidRPr="00665904">
        <w:rPr>
          <w:rFonts w:ascii="Arial" w:hAnsi="Arial" w:cs="Arial"/>
        </w:rPr>
        <w:t xml:space="preserve"> Υπεύθυνη Δήλωση του ν.1599/1986 του Εγγυητή, με τα π</w:t>
      </w:r>
      <w:r w:rsidR="00687B86">
        <w:rPr>
          <w:rFonts w:ascii="Arial" w:hAnsi="Arial" w:cs="Arial"/>
        </w:rPr>
        <w:t>λήρη στοιχεία του Πλειοδότη</w:t>
      </w:r>
      <w:r w:rsidRPr="00665904">
        <w:rPr>
          <w:rFonts w:ascii="Arial" w:hAnsi="Arial" w:cs="Arial"/>
        </w:rPr>
        <w:t xml:space="preserve"> (ονοματεπώνυμο, διεύθυνση, Αρ..Δελτ..Ταυτότητας, Αρ..Φορολ.. Μητρώου) για τον οποίο εγγυάται ευθυνόμενος αλληλέγγυα και εξ ολοκλήρου με τον πλειοδότη για την εκπλήρωση των όρων της σύμβασης. 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A817A3">
        <w:rPr>
          <w:rFonts w:ascii="Arial" w:hAnsi="Arial" w:cs="Arial"/>
          <w:b/>
        </w:rPr>
        <w:t>η)</w:t>
      </w:r>
      <w:r w:rsidR="00687B86">
        <w:rPr>
          <w:rFonts w:ascii="Arial" w:hAnsi="Arial" w:cs="Arial"/>
        </w:rPr>
        <w:t xml:space="preserve"> ΥΠΕΥΘΥΝΗ ΔΗΛΩΣΗ ΠΛΕΙΟΔΟΤΗ</w:t>
      </w:r>
      <w:r w:rsidRPr="00665904">
        <w:rPr>
          <w:rFonts w:ascii="Arial" w:hAnsi="Arial" w:cs="Arial"/>
        </w:rPr>
        <w:t xml:space="preserve"> του Ν. 1599/1986:</w:t>
      </w:r>
    </w:p>
    <w:p w:rsidR="00C13B04" w:rsidRDefault="0033610A" w:rsidP="00303896">
      <w:pPr>
        <w:widowControl w:val="0"/>
        <w:numPr>
          <w:ilvl w:val="0"/>
          <w:numId w:val="9"/>
        </w:numPr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lastRenderedPageBreak/>
        <w:t>ότι έλαβε γνώση των όρων της διακήρυξης και ότι αποδέχεται αυτούς πλήρως και</w:t>
      </w:r>
      <w:r w:rsidR="00F7284D" w:rsidRPr="00665904">
        <w:rPr>
          <w:rFonts w:ascii="Arial" w:hAnsi="Arial" w:cs="Arial"/>
        </w:rPr>
        <w:t xml:space="preserve"> </w:t>
      </w:r>
      <w:r w:rsidR="00B65998">
        <w:rPr>
          <w:rFonts w:ascii="Arial" w:hAnsi="Arial" w:cs="Arial"/>
        </w:rPr>
        <w:t>ανεπιφύλακτα.</w:t>
      </w:r>
    </w:p>
    <w:p w:rsidR="0033610A" w:rsidRPr="00665904" w:rsidRDefault="0033610A" w:rsidP="00303896">
      <w:pPr>
        <w:widowControl w:val="0"/>
        <w:numPr>
          <w:ilvl w:val="0"/>
          <w:numId w:val="9"/>
        </w:numPr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ότι δεν τελεί υπό πτώχευση ή άλλη ανάλογη κατάσταση και επίσης ότι δεν τελούν</w:t>
      </w:r>
      <w:r w:rsidR="00F7284D" w:rsidRPr="00665904">
        <w:rPr>
          <w:rFonts w:ascii="Arial" w:hAnsi="Arial" w:cs="Arial"/>
        </w:rPr>
        <w:t xml:space="preserve"> </w:t>
      </w:r>
      <w:r w:rsidRPr="00665904">
        <w:rPr>
          <w:rFonts w:ascii="Arial" w:hAnsi="Arial" w:cs="Arial"/>
        </w:rPr>
        <w:t>υπό δ</w:t>
      </w:r>
      <w:r w:rsidR="00CF75D3">
        <w:rPr>
          <w:rFonts w:ascii="Arial" w:hAnsi="Arial" w:cs="Arial"/>
        </w:rPr>
        <w:t xml:space="preserve">ιαδικασία κήρυξης σε πτώχευση ή έκδοσης απόφασης αναγκαστικής </w:t>
      </w:r>
      <w:r w:rsidRPr="00665904">
        <w:rPr>
          <w:rFonts w:ascii="Arial" w:hAnsi="Arial" w:cs="Arial"/>
        </w:rPr>
        <w:t>εκκαθάρισης ή αναγκαστικής διαχείρισης ή πτω</w:t>
      </w:r>
      <w:r w:rsidR="00B65998">
        <w:rPr>
          <w:rFonts w:ascii="Arial" w:hAnsi="Arial" w:cs="Arial"/>
        </w:rPr>
        <w:t xml:space="preserve">χευτικού συμβιβασμού ή υπό άλλη </w:t>
      </w:r>
      <w:r w:rsidRPr="00665904">
        <w:rPr>
          <w:rFonts w:ascii="Arial" w:hAnsi="Arial" w:cs="Arial"/>
        </w:rPr>
        <w:t>ανάλογη διαδικασία .</w:t>
      </w:r>
    </w:p>
    <w:p w:rsidR="0033610A" w:rsidRPr="00665904" w:rsidRDefault="0033610A" w:rsidP="00303896">
      <w:pPr>
        <w:widowControl w:val="0"/>
        <w:numPr>
          <w:ilvl w:val="0"/>
          <w:numId w:val="9"/>
        </w:numPr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 xml:space="preserve">ότι δεν αποκτά κανένα δικαίωμα για αποζημίωση, λόγω μη έγκρισης των πρακτικών της </w:t>
      </w:r>
      <w:r w:rsidR="002A2130">
        <w:rPr>
          <w:rFonts w:ascii="Arial" w:hAnsi="Arial" w:cs="Arial"/>
        </w:rPr>
        <w:t>Δημοπρασίας από το Δ.Σ της ΔΕΥΑM</w:t>
      </w:r>
      <w:r w:rsidRPr="00665904">
        <w:rPr>
          <w:rFonts w:ascii="Arial" w:hAnsi="Arial" w:cs="Arial"/>
        </w:rPr>
        <w:t>.</w:t>
      </w:r>
    </w:p>
    <w:p w:rsidR="0033610A" w:rsidRPr="00665904" w:rsidRDefault="0033610A" w:rsidP="00303896">
      <w:pPr>
        <w:widowControl w:val="0"/>
        <w:numPr>
          <w:ilvl w:val="0"/>
          <w:numId w:val="9"/>
        </w:numPr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ότι έχει επισκεφθεί τους χώρους και έχει δει τα εκποιούμενα είδη.</w:t>
      </w:r>
    </w:p>
    <w:p w:rsidR="00790F09" w:rsidRPr="005B0F0E" w:rsidRDefault="0033610A" w:rsidP="00303896">
      <w:pPr>
        <w:widowControl w:val="0"/>
        <w:numPr>
          <w:ilvl w:val="0"/>
          <w:numId w:val="9"/>
        </w:numPr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τα πλήρη στοιχεία του Εγγ</w:t>
      </w:r>
      <w:r w:rsidR="00CF75D3">
        <w:rPr>
          <w:rFonts w:ascii="Arial" w:hAnsi="Arial" w:cs="Arial"/>
        </w:rPr>
        <w:t xml:space="preserve">υητή (ονοματεπώνυμο, διεύθυνση, </w:t>
      </w:r>
      <w:r w:rsidRPr="00665904">
        <w:rPr>
          <w:rFonts w:ascii="Arial" w:hAnsi="Arial" w:cs="Arial"/>
        </w:rPr>
        <w:t>Αρ..Δελτ..Ταυτότητας, Αρ..Φορολ.. Μητρώου) που θα υπογράψει και το πρακτικό της δημοπρασίας.(άρθρο 3 παρ.2.εδ.ε του Π.Δ.270/81).</w:t>
      </w:r>
    </w:p>
    <w:p w:rsidR="00A817A3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br/>
        <w:t>Όλα τα παραπάνω δικαιολογητικά συμμετοχής κ</w:t>
      </w:r>
      <w:r w:rsidR="00A817A3">
        <w:rPr>
          <w:rFonts w:ascii="Arial" w:hAnsi="Arial" w:cs="Arial"/>
        </w:rPr>
        <w:t xml:space="preserve">αι ο ενδεικτικός προϋπολογισμός </w:t>
      </w:r>
      <w:r w:rsidRPr="00665904">
        <w:rPr>
          <w:rFonts w:ascii="Arial" w:hAnsi="Arial" w:cs="Arial"/>
        </w:rPr>
        <w:t xml:space="preserve">θεωρούνται ουσιώδη για </w:t>
      </w:r>
      <w:r w:rsidR="00DF28D1">
        <w:rPr>
          <w:rFonts w:ascii="Arial" w:hAnsi="Arial" w:cs="Arial"/>
        </w:rPr>
        <w:t>τη δημοπρασία</w:t>
      </w:r>
      <w:r w:rsidR="00CF75D3">
        <w:rPr>
          <w:rFonts w:ascii="Arial" w:hAnsi="Arial" w:cs="Arial"/>
        </w:rPr>
        <w:t xml:space="preserve">, η μη προσκόμιση έστω και ενός, </w:t>
      </w:r>
      <w:r w:rsidRPr="00665904">
        <w:rPr>
          <w:rFonts w:ascii="Arial" w:hAnsi="Arial" w:cs="Arial"/>
        </w:rPr>
        <w:t>επιφέ</w:t>
      </w:r>
      <w:r w:rsidR="00CF75D3">
        <w:rPr>
          <w:rFonts w:ascii="Arial" w:hAnsi="Arial" w:cs="Arial"/>
        </w:rPr>
        <w:t xml:space="preserve">ρει </w:t>
      </w:r>
      <w:r w:rsidRPr="00665904">
        <w:rPr>
          <w:rFonts w:ascii="Arial" w:hAnsi="Arial" w:cs="Arial"/>
        </w:rPr>
        <w:t xml:space="preserve">ποινή αποκλεισμού της αντίστοιχης προσφοράς από </w:t>
      </w:r>
      <w:r w:rsidR="00DF28D1" w:rsidRPr="00DF28D1">
        <w:rPr>
          <w:rFonts w:ascii="Arial" w:hAnsi="Arial" w:cs="Arial"/>
        </w:rPr>
        <w:t>τη δημοπρασία</w:t>
      </w:r>
      <w:r w:rsidRPr="00665904">
        <w:rPr>
          <w:rFonts w:ascii="Arial" w:hAnsi="Arial" w:cs="Arial"/>
        </w:rPr>
        <w:t>.</w:t>
      </w:r>
    </w:p>
    <w:p w:rsidR="00DF1036" w:rsidRPr="00665904" w:rsidRDefault="00DF1036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</w:p>
    <w:p w:rsidR="0033610A" w:rsidRPr="00781747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  <w:b/>
        </w:rPr>
      </w:pPr>
      <w:bookmarkStart w:id="6" w:name="bookmark10"/>
      <w:r w:rsidRPr="00781747">
        <w:rPr>
          <w:rFonts w:ascii="Arial" w:hAnsi="Arial" w:cs="Arial"/>
          <w:b/>
        </w:rPr>
        <w:t xml:space="preserve">ΑΡΘΡΟ </w:t>
      </w:r>
      <w:r w:rsidR="00D5661E">
        <w:rPr>
          <w:rFonts w:ascii="Arial" w:hAnsi="Arial" w:cs="Arial"/>
          <w:b/>
        </w:rPr>
        <w:t>7</w:t>
      </w:r>
      <w:r w:rsidRPr="00D5661E">
        <w:rPr>
          <w:rFonts w:ascii="Arial" w:hAnsi="Arial" w:cs="Arial"/>
          <w:b/>
          <w:vertAlign w:val="superscript"/>
        </w:rPr>
        <w:t>ο</w:t>
      </w:r>
      <w:bookmarkEnd w:id="6"/>
      <w:r w:rsidR="00D5661E">
        <w:rPr>
          <w:rFonts w:ascii="Arial" w:hAnsi="Arial" w:cs="Arial"/>
          <w:b/>
        </w:rPr>
        <w:t xml:space="preserve"> </w:t>
      </w:r>
      <w:r w:rsidRPr="00781747">
        <w:rPr>
          <w:rFonts w:ascii="Arial" w:hAnsi="Arial" w:cs="Arial"/>
          <w:b/>
        </w:rPr>
        <w:t>Τρόπος διενέργειας του διαγωνισμού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α) Οι προσφορές θα κατατεθούν μέσα σε σφρ</w:t>
      </w:r>
      <w:r w:rsidR="0032381B">
        <w:rPr>
          <w:rFonts w:ascii="Arial" w:hAnsi="Arial" w:cs="Arial"/>
        </w:rPr>
        <w:t xml:space="preserve">αγισμένο φάκελο που θα περιέχει τα </w:t>
      </w:r>
      <w:r w:rsidRPr="00665904">
        <w:rPr>
          <w:rFonts w:ascii="Arial" w:hAnsi="Arial" w:cs="Arial"/>
        </w:rPr>
        <w:t>δικαιολογητικά συμμετοχής στο διαγω</w:t>
      </w:r>
      <w:r w:rsidR="00321260">
        <w:rPr>
          <w:rFonts w:ascii="Arial" w:hAnsi="Arial" w:cs="Arial"/>
        </w:rPr>
        <w:t>νισμό ( άρθρο 6</w:t>
      </w:r>
      <w:r w:rsidR="0032381B">
        <w:rPr>
          <w:rFonts w:ascii="Arial" w:hAnsi="Arial" w:cs="Arial"/>
        </w:rPr>
        <w:t xml:space="preserve">ο) στην Ελληνική </w:t>
      </w:r>
      <w:r w:rsidRPr="00665904">
        <w:rPr>
          <w:rFonts w:ascii="Arial" w:hAnsi="Arial" w:cs="Arial"/>
        </w:rPr>
        <w:t>γ</w:t>
      </w:r>
      <w:r w:rsidR="0032381B">
        <w:rPr>
          <w:rFonts w:ascii="Arial" w:hAnsi="Arial" w:cs="Arial"/>
        </w:rPr>
        <w:t xml:space="preserve">λώσσα και </w:t>
      </w:r>
      <w:r w:rsidRPr="00665904">
        <w:rPr>
          <w:rFonts w:ascii="Arial" w:hAnsi="Arial" w:cs="Arial"/>
        </w:rPr>
        <w:t>θα συνοδεύεται από ενυπόγραφη κατάσταση με τα περιεχόμενα της προσφοράς.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 xml:space="preserve">β) Οι προσφορές θα γίνονται δεκτές από την αρμόδια </w:t>
      </w:r>
      <w:r w:rsidRPr="0031281A">
        <w:rPr>
          <w:rFonts w:ascii="Arial" w:hAnsi="Arial" w:cs="Arial"/>
        </w:rPr>
        <w:t>επιτροπή έως 1</w:t>
      </w:r>
      <w:r w:rsidR="0031281A" w:rsidRPr="0031281A">
        <w:rPr>
          <w:rFonts w:ascii="Arial" w:hAnsi="Arial" w:cs="Arial"/>
        </w:rPr>
        <w:t>1</w:t>
      </w:r>
      <w:r w:rsidRPr="0031281A">
        <w:rPr>
          <w:rFonts w:ascii="Arial" w:hAnsi="Arial" w:cs="Arial"/>
        </w:rPr>
        <w:t xml:space="preserve">:00 </w:t>
      </w:r>
      <w:r w:rsidR="0032381B" w:rsidRPr="0031281A">
        <w:rPr>
          <w:rFonts w:ascii="Arial" w:hAnsi="Arial" w:cs="Arial"/>
        </w:rPr>
        <w:t xml:space="preserve">π.μ. αφού </w:t>
      </w:r>
      <w:r w:rsidRPr="0031281A">
        <w:rPr>
          <w:rFonts w:ascii="Arial" w:hAnsi="Arial" w:cs="Arial"/>
        </w:rPr>
        <w:t>πρώτα έχουν πρωτοκολληθεί και θ</w:t>
      </w:r>
      <w:r w:rsidR="0032381B" w:rsidRPr="0031281A">
        <w:rPr>
          <w:rFonts w:ascii="Arial" w:hAnsi="Arial" w:cs="Arial"/>
        </w:rPr>
        <w:t>α φαίνεται η ημερομηνία και</w:t>
      </w:r>
      <w:r w:rsidR="0032381B">
        <w:rPr>
          <w:rFonts w:ascii="Arial" w:hAnsi="Arial" w:cs="Arial"/>
        </w:rPr>
        <w:t xml:space="preserve"> ώρα κατάθεσής τους </w:t>
      </w:r>
      <w:r w:rsidRPr="00665904">
        <w:rPr>
          <w:rFonts w:ascii="Arial" w:hAnsi="Arial" w:cs="Arial"/>
        </w:rPr>
        <w:t>στο Πρωτόκολλο της Επιχείρ</w:t>
      </w:r>
      <w:r w:rsidR="0032381B">
        <w:rPr>
          <w:rFonts w:ascii="Arial" w:hAnsi="Arial" w:cs="Arial"/>
        </w:rPr>
        <w:t xml:space="preserve">ησης. Μετά το πέρας του ανωτέρω χρόνου καμία </w:t>
      </w:r>
      <w:r w:rsidRPr="00665904">
        <w:rPr>
          <w:rFonts w:ascii="Arial" w:hAnsi="Arial" w:cs="Arial"/>
        </w:rPr>
        <w:t>προσφορά συμμετοχής δεν θα γίνεται δεκτή.</w:t>
      </w:r>
    </w:p>
    <w:p w:rsidR="0032381B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 xml:space="preserve">γ) Μετά την λήξη του παραπάνω χρόνου και </w:t>
      </w:r>
      <w:r w:rsidRPr="0031281A">
        <w:rPr>
          <w:rFonts w:ascii="Arial" w:hAnsi="Arial" w:cs="Arial"/>
        </w:rPr>
        <w:t>από ώρ</w:t>
      </w:r>
      <w:r w:rsidR="0032381B" w:rsidRPr="0031281A">
        <w:rPr>
          <w:rFonts w:ascii="Arial" w:hAnsi="Arial" w:cs="Arial"/>
        </w:rPr>
        <w:t>α 1</w:t>
      </w:r>
      <w:r w:rsidR="0031281A" w:rsidRPr="0031281A">
        <w:rPr>
          <w:rFonts w:ascii="Arial" w:hAnsi="Arial" w:cs="Arial"/>
        </w:rPr>
        <w:t>1</w:t>
      </w:r>
      <w:r w:rsidR="0032381B" w:rsidRPr="0031281A">
        <w:rPr>
          <w:rFonts w:ascii="Arial" w:hAnsi="Arial" w:cs="Arial"/>
        </w:rPr>
        <w:t>.00 π.μ. η επιτροπή</w:t>
      </w:r>
      <w:r w:rsidR="0032381B">
        <w:rPr>
          <w:rFonts w:ascii="Arial" w:hAnsi="Arial" w:cs="Arial"/>
        </w:rPr>
        <w:t xml:space="preserve"> ανοίγει </w:t>
      </w:r>
      <w:r w:rsidRPr="00665904">
        <w:rPr>
          <w:rFonts w:ascii="Arial" w:hAnsi="Arial" w:cs="Arial"/>
        </w:rPr>
        <w:t>και ελέγχει τα δικαιολογητικά συμμετοχής</w:t>
      </w:r>
      <w:r w:rsidR="00121DDE">
        <w:rPr>
          <w:rFonts w:ascii="Arial" w:hAnsi="Arial" w:cs="Arial"/>
        </w:rPr>
        <w:t xml:space="preserve">, </w:t>
      </w:r>
      <w:r w:rsidRPr="00665904">
        <w:rPr>
          <w:rFonts w:ascii="Arial" w:hAnsi="Arial" w:cs="Arial"/>
        </w:rPr>
        <w:t>συ</w:t>
      </w:r>
      <w:r w:rsidR="0032381B">
        <w:rPr>
          <w:rFonts w:ascii="Arial" w:hAnsi="Arial" w:cs="Arial"/>
        </w:rPr>
        <w:t xml:space="preserve">ντάσσει Πρακτικό και αποφασίζει </w:t>
      </w:r>
      <w:r w:rsidRPr="00665904">
        <w:rPr>
          <w:rFonts w:ascii="Arial" w:hAnsi="Arial" w:cs="Arial"/>
        </w:rPr>
        <w:t>ποιες προσφορές απορρίπτονται</w:t>
      </w:r>
      <w:r w:rsidR="0032381B">
        <w:rPr>
          <w:rFonts w:ascii="Arial" w:hAnsi="Arial" w:cs="Arial"/>
        </w:rPr>
        <w:t xml:space="preserve">. Τα απαιτούμενα δικαιολογητικά συμμετοχής στο </w:t>
      </w:r>
      <w:r w:rsidRPr="00665904">
        <w:rPr>
          <w:rFonts w:ascii="Arial" w:hAnsi="Arial" w:cs="Arial"/>
        </w:rPr>
        <w:t>διαγωνισμό μονογ</w:t>
      </w:r>
      <w:r w:rsidR="0032381B">
        <w:rPr>
          <w:rFonts w:ascii="Arial" w:hAnsi="Arial" w:cs="Arial"/>
        </w:rPr>
        <w:t xml:space="preserve">ράφονται κατά τη διάρκεια αυτού από όλα τα μέλη της επιτροπής. 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Κατόπιν ο Πρόεδρος ανακοινώνει ποιοι αποκλεί</w:t>
      </w:r>
      <w:r w:rsidR="0032381B">
        <w:rPr>
          <w:rFonts w:ascii="Arial" w:hAnsi="Arial" w:cs="Arial"/>
        </w:rPr>
        <w:t xml:space="preserve">ονται και για ποιους λόγους, τα </w:t>
      </w:r>
      <w:r w:rsidRPr="00665904">
        <w:rPr>
          <w:rFonts w:ascii="Arial" w:hAnsi="Arial" w:cs="Arial"/>
        </w:rPr>
        <w:t>κατατεθέντα δε δικαιολογητικά τους, παραμένουν στην Υπηρεσία και δεν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επιστρέφονται.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Αμέσως μετά το πέρας του ελέγχου των δικαιολο</w:t>
      </w:r>
      <w:r w:rsidR="0032381B">
        <w:rPr>
          <w:rFonts w:ascii="Arial" w:hAnsi="Arial" w:cs="Arial"/>
        </w:rPr>
        <w:t xml:space="preserve">γητικών συμμετοχής και για όσες </w:t>
      </w:r>
      <w:r w:rsidRPr="00665904">
        <w:rPr>
          <w:rFonts w:ascii="Arial" w:hAnsi="Arial" w:cs="Arial"/>
        </w:rPr>
        <w:t>προσφορές κρίθηκαν αποδεκτές, ξεκινά η διαδικ</w:t>
      </w:r>
      <w:r w:rsidR="0032381B">
        <w:rPr>
          <w:rFonts w:ascii="Arial" w:hAnsi="Arial" w:cs="Arial"/>
        </w:rPr>
        <w:t xml:space="preserve">ασία της Φανερής και Προφορικής </w:t>
      </w:r>
      <w:r w:rsidRPr="00665904">
        <w:rPr>
          <w:rFonts w:ascii="Arial" w:hAnsi="Arial" w:cs="Arial"/>
        </w:rPr>
        <w:t>Πλειοδοτικής Δημοπρασίας, ανά υλικό.</w:t>
      </w:r>
    </w:p>
    <w:p w:rsidR="00CB419C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Η διάρκεια της κάθε φάσης θα είναι μέχρι και μισ</w:t>
      </w:r>
      <w:r w:rsidR="00D55E8E">
        <w:rPr>
          <w:rFonts w:ascii="Arial" w:hAnsi="Arial" w:cs="Arial"/>
        </w:rPr>
        <w:t xml:space="preserve">ή ώρα (30 λεπτά) από την έναρξή της, </w:t>
      </w:r>
      <w:r w:rsidRPr="00665904">
        <w:rPr>
          <w:rFonts w:ascii="Arial" w:hAnsi="Arial" w:cs="Arial"/>
        </w:rPr>
        <w:t>με την σειρά που έχουν καταγραφε</w:t>
      </w:r>
      <w:r w:rsidR="00D55E8E">
        <w:rPr>
          <w:rFonts w:ascii="Arial" w:hAnsi="Arial" w:cs="Arial"/>
        </w:rPr>
        <w:t>ί οι συμμετέχοντες στο Πρακτικό</w:t>
      </w:r>
      <w:r w:rsidR="00CB419C">
        <w:rPr>
          <w:rFonts w:ascii="Arial" w:hAnsi="Arial" w:cs="Arial"/>
        </w:rPr>
        <w:t xml:space="preserve"> της Επιτροπής. 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Σε περίπτωση που κάποιος διαγωνιζόμενος δε</w:t>
      </w:r>
      <w:r w:rsidR="00CB419C">
        <w:rPr>
          <w:rFonts w:ascii="Arial" w:hAnsi="Arial" w:cs="Arial"/>
        </w:rPr>
        <w:t xml:space="preserve">ν υποβάλλει κατά την διαδικασία της </w:t>
      </w:r>
      <w:r w:rsidRPr="00665904">
        <w:rPr>
          <w:rFonts w:ascii="Arial" w:hAnsi="Arial" w:cs="Arial"/>
        </w:rPr>
        <w:t>Φανερής και Προφορικής Πλειοδοτικής Δημοπρασί</w:t>
      </w:r>
      <w:r w:rsidR="00CB419C">
        <w:rPr>
          <w:rFonts w:ascii="Arial" w:hAnsi="Arial" w:cs="Arial"/>
        </w:rPr>
        <w:t xml:space="preserve">ας, </w:t>
      </w:r>
      <w:r w:rsidR="00CB419C">
        <w:rPr>
          <w:rFonts w:ascii="Arial" w:hAnsi="Arial" w:cs="Arial"/>
        </w:rPr>
        <w:lastRenderedPageBreak/>
        <w:t xml:space="preserve">προσφορά, τίθεται εκτός της </w:t>
      </w:r>
      <w:r w:rsidRPr="00665904">
        <w:rPr>
          <w:rFonts w:ascii="Arial" w:hAnsi="Arial" w:cs="Arial"/>
        </w:rPr>
        <w:t>δημοπρασίας.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 xml:space="preserve">Η Πλειοδοσία αφορά ενιαίο ποσοστό επί τοις εκατό </w:t>
      </w:r>
      <w:r w:rsidR="001259E8">
        <w:rPr>
          <w:rFonts w:ascii="Arial" w:hAnsi="Arial" w:cs="Arial"/>
        </w:rPr>
        <w:t xml:space="preserve">(%) σε ακέραιες μονάδες αύξησης </w:t>
      </w:r>
      <w:r w:rsidRPr="00665904">
        <w:rPr>
          <w:rFonts w:ascii="Arial" w:hAnsi="Arial" w:cs="Arial"/>
        </w:rPr>
        <w:t>της τιμής εκκ</w:t>
      </w:r>
      <w:r w:rsidR="00121DDE">
        <w:rPr>
          <w:rFonts w:ascii="Arial" w:hAnsi="Arial" w:cs="Arial"/>
        </w:rPr>
        <w:t>ίνησης για το κάθε υλικό (π.χ 10</w:t>
      </w:r>
      <w:r w:rsidRPr="00665904">
        <w:rPr>
          <w:rFonts w:ascii="Arial" w:hAnsi="Arial" w:cs="Arial"/>
        </w:rPr>
        <w:t>%, 1</w:t>
      </w:r>
      <w:r w:rsidR="00121DDE">
        <w:rPr>
          <w:rFonts w:ascii="Arial" w:hAnsi="Arial" w:cs="Arial"/>
        </w:rPr>
        <w:t>1%, 12</w:t>
      </w:r>
      <w:r w:rsidRPr="00665904">
        <w:rPr>
          <w:rFonts w:ascii="Arial" w:hAnsi="Arial" w:cs="Arial"/>
        </w:rPr>
        <w:t>% κ.λ.π.)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 xml:space="preserve">Η δημοπρασία μπορεί να συνεχιστεί και πέραν </w:t>
      </w:r>
      <w:r w:rsidR="001259E8">
        <w:rPr>
          <w:rFonts w:ascii="Arial" w:hAnsi="Arial" w:cs="Arial"/>
        </w:rPr>
        <w:t xml:space="preserve">του παραπάνω οριζόμενου χρόνου, </w:t>
      </w:r>
      <w:r w:rsidRPr="00665904">
        <w:rPr>
          <w:rFonts w:ascii="Arial" w:hAnsi="Arial" w:cs="Arial"/>
        </w:rPr>
        <w:t>εφ' όσον εξακολουθούν άνευ διακοπής</w:t>
      </w:r>
      <w:r w:rsidR="000B742E">
        <w:rPr>
          <w:rFonts w:ascii="Arial" w:hAnsi="Arial" w:cs="Arial"/>
        </w:rPr>
        <w:t xml:space="preserve"> οι προσφορές. Για την συνέχιση της </w:t>
      </w:r>
      <w:r w:rsidRPr="00665904">
        <w:rPr>
          <w:rFonts w:ascii="Arial" w:hAnsi="Arial" w:cs="Arial"/>
        </w:rPr>
        <w:t>δημοπρασίας και πέραν της οριζόμενης ώρας α</w:t>
      </w:r>
      <w:r w:rsidR="000B742E">
        <w:rPr>
          <w:rFonts w:ascii="Arial" w:hAnsi="Arial" w:cs="Arial"/>
        </w:rPr>
        <w:t xml:space="preserve">ποφασίζει η Επιτροπή, η απόφαση </w:t>
      </w:r>
      <w:r w:rsidRPr="00665904">
        <w:rPr>
          <w:rFonts w:ascii="Arial" w:hAnsi="Arial" w:cs="Arial"/>
        </w:rPr>
        <w:t>της οποίας καταχωρείται στα πρακτικά.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 xml:space="preserve">Κάθε προσφορά είναι δεσμευτική για τον πλειοδότη </w:t>
      </w:r>
      <w:r w:rsidR="000B742E">
        <w:rPr>
          <w:rFonts w:ascii="Arial" w:hAnsi="Arial" w:cs="Arial"/>
        </w:rPr>
        <w:t xml:space="preserve">και η δέσμευση αυτή μεταφέρεται </w:t>
      </w:r>
      <w:r w:rsidRPr="00665904">
        <w:rPr>
          <w:rFonts w:ascii="Arial" w:hAnsi="Arial" w:cs="Arial"/>
        </w:rPr>
        <w:t>αλληλοδιαδόχως από τον πρώτο στους επόμενους κα</w:t>
      </w:r>
      <w:r w:rsidR="000B742E">
        <w:rPr>
          <w:rFonts w:ascii="Arial" w:hAnsi="Arial" w:cs="Arial"/>
        </w:rPr>
        <w:t xml:space="preserve">ι τελικά δεσμεύει τον τελευταίο </w:t>
      </w:r>
      <w:r w:rsidRPr="00665904">
        <w:rPr>
          <w:rFonts w:ascii="Arial" w:hAnsi="Arial" w:cs="Arial"/>
        </w:rPr>
        <w:t>πλειοδότη.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δ) Προσφορά που θα δίνεται για μέρος των προς εκ</w:t>
      </w:r>
      <w:r w:rsidR="000B742E">
        <w:rPr>
          <w:rFonts w:ascii="Arial" w:hAnsi="Arial" w:cs="Arial"/>
        </w:rPr>
        <w:t xml:space="preserve">ποίηση υλικών δεν γίνεται δεκτή </w:t>
      </w:r>
      <w:r w:rsidRPr="00665904">
        <w:rPr>
          <w:rFonts w:ascii="Arial" w:hAnsi="Arial" w:cs="Arial"/>
        </w:rPr>
        <w:t>και θα απορρίπτεται.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ε) Αντιπροσφορές ή εναλλακτικές προσφορές δε</w:t>
      </w:r>
      <w:r w:rsidR="000B742E">
        <w:rPr>
          <w:rFonts w:ascii="Arial" w:hAnsi="Arial" w:cs="Arial"/>
        </w:rPr>
        <w:t xml:space="preserve">ν γίνονται δεκτές ούτε κατά την </w:t>
      </w:r>
      <w:r w:rsidRPr="00665904">
        <w:rPr>
          <w:rFonts w:ascii="Arial" w:hAnsi="Arial" w:cs="Arial"/>
        </w:rPr>
        <w:t>διάρκεια της πλειοδοσίας ούτε μετά το πέ</w:t>
      </w:r>
      <w:r w:rsidR="000B742E">
        <w:rPr>
          <w:rFonts w:ascii="Arial" w:hAnsi="Arial" w:cs="Arial"/>
        </w:rPr>
        <w:t>ρας της Διαδικασίας.</w:t>
      </w:r>
      <w:r w:rsidR="000B742E">
        <w:rPr>
          <w:rFonts w:ascii="Arial" w:hAnsi="Arial" w:cs="Arial"/>
        </w:rPr>
        <w:br/>
        <w:t>στ) Η ΔΕΥΑΜ</w:t>
      </w:r>
      <w:r w:rsidRPr="00665904">
        <w:rPr>
          <w:rFonts w:ascii="Arial" w:hAnsi="Arial" w:cs="Arial"/>
        </w:rPr>
        <w:t xml:space="preserve"> διατηρεί το δικαίωμα εάν δεν κριθο</w:t>
      </w:r>
      <w:r w:rsidR="000B742E">
        <w:rPr>
          <w:rFonts w:ascii="Arial" w:hAnsi="Arial" w:cs="Arial"/>
        </w:rPr>
        <w:t xml:space="preserve">ύν οι προσφορές ικανοποιητικές, να </w:t>
      </w:r>
      <w:r w:rsidRPr="00665904">
        <w:rPr>
          <w:rFonts w:ascii="Arial" w:hAnsi="Arial" w:cs="Arial"/>
        </w:rPr>
        <w:t>μην κατακυρώσει τον διαγωνισμό. Μετά την κατακύρωση θα υπογραφεί σχετική</w:t>
      </w:r>
      <w:r w:rsidR="000B742E">
        <w:rPr>
          <w:rFonts w:ascii="Arial" w:hAnsi="Arial" w:cs="Arial"/>
        </w:rPr>
        <w:t xml:space="preserve"> </w:t>
      </w:r>
      <w:r w:rsidRPr="00665904">
        <w:rPr>
          <w:rFonts w:ascii="Arial" w:hAnsi="Arial" w:cs="Arial"/>
        </w:rPr>
        <w:t>σύμβαση.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Πλειοδότης αναδεικνύεται ο προσφέρων το</w:t>
      </w:r>
      <w:r w:rsidR="000B742E">
        <w:rPr>
          <w:rFonts w:ascii="Arial" w:hAnsi="Arial" w:cs="Arial"/>
        </w:rPr>
        <w:t xml:space="preserve"> μεγαλύτερο ποσοστό αύξησης επί της </w:t>
      </w:r>
      <w:r w:rsidRPr="00665904">
        <w:rPr>
          <w:rFonts w:ascii="Arial" w:hAnsi="Arial" w:cs="Arial"/>
        </w:rPr>
        <w:t>εκατό (%) σε ακέραιες μονάδες της τι</w:t>
      </w:r>
      <w:r w:rsidR="000B742E">
        <w:rPr>
          <w:rFonts w:ascii="Arial" w:hAnsi="Arial" w:cs="Arial"/>
        </w:rPr>
        <w:t xml:space="preserve">μής εκκίνησης για το σύνολο των υλικών που </w:t>
      </w:r>
      <w:r w:rsidR="00285DD7">
        <w:rPr>
          <w:rFonts w:ascii="Arial" w:hAnsi="Arial" w:cs="Arial"/>
        </w:rPr>
        <w:t>συμμετέχει ο πλειοδότης</w:t>
      </w:r>
      <w:r w:rsidR="008307B1">
        <w:rPr>
          <w:rFonts w:ascii="Arial" w:hAnsi="Arial" w:cs="Arial"/>
        </w:rPr>
        <w:t xml:space="preserve"> (π.χ 10%, 11%, 12</w:t>
      </w:r>
      <w:r w:rsidRPr="00665904">
        <w:rPr>
          <w:rFonts w:ascii="Arial" w:hAnsi="Arial" w:cs="Arial"/>
        </w:rPr>
        <w:t>% κ.λ.π.).</w:t>
      </w:r>
    </w:p>
    <w:p w:rsidR="0033610A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Μετά τη λήξη της δημοπρασ</w:t>
      </w:r>
      <w:r w:rsidR="00285DD7">
        <w:rPr>
          <w:rFonts w:ascii="Arial" w:hAnsi="Arial" w:cs="Arial"/>
        </w:rPr>
        <w:t>ίας, το πρακτικό διενέργειας της δημοπρασίας</w:t>
      </w:r>
      <w:r w:rsidRPr="00665904">
        <w:rPr>
          <w:rFonts w:ascii="Arial" w:hAnsi="Arial" w:cs="Arial"/>
        </w:rPr>
        <w:br/>
        <w:t>υπογράφεται από τα μέλη της Επιτροπής, τον τελευταίο πλειοδότη και τον εγγυητή.</w:t>
      </w:r>
      <w:r w:rsidRPr="00665904">
        <w:rPr>
          <w:rFonts w:ascii="Arial" w:hAnsi="Arial" w:cs="Arial"/>
        </w:rPr>
        <w:br/>
        <w:t>ζ) Ο τελευταίος πλειοδότης υποχρεούται να φέ</w:t>
      </w:r>
      <w:r w:rsidR="000B742E">
        <w:rPr>
          <w:rFonts w:ascii="Arial" w:hAnsi="Arial" w:cs="Arial"/>
        </w:rPr>
        <w:t xml:space="preserve">ρει αξιόπιστο εγγυητή, ο οποίος θα </w:t>
      </w:r>
      <w:r w:rsidRPr="00665904">
        <w:rPr>
          <w:rFonts w:ascii="Arial" w:hAnsi="Arial" w:cs="Arial"/>
        </w:rPr>
        <w:t>υπογράψει και αυτός το Πρακτικό της Δημοπρασίας,</w:t>
      </w:r>
      <w:r w:rsidR="000B742E">
        <w:rPr>
          <w:rFonts w:ascii="Arial" w:hAnsi="Arial" w:cs="Arial"/>
        </w:rPr>
        <w:t xml:space="preserve"> ευθυνόμενος αλληλέγγυα και εξ </w:t>
      </w:r>
      <w:r w:rsidRPr="00665904">
        <w:rPr>
          <w:rFonts w:ascii="Arial" w:hAnsi="Arial" w:cs="Arial"/>
        </w:rPr>
        <w:t>ολοκλήρου με τον πλειοδότη για την εκπλήρωση των όρων της σύμβασης.</w:t>
      </w:r>
    </w:p>
    <w:p w:rsidR="00ED07A1" w:rsidRPr="00665904" w:rsidRDefault="00ED07A1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</w:p>
    <w:p w:rsidR="00ED07A1" w:rsidRDefault="00D5661E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ΑΡΘΡΟ 8</w:t>
      </w:r>
      <w:r w:rsidR="00ED07A1" w:rsidRPr="00ED07A1">
        <w:rPr>
          <w:rFonts w:ascii="Arial" w:hAnsi="Arial" w:cs="Arial"/>
          <w:b/>
          <w:vertAlign w:val="superscript"/>
        </w:rPr>
        <w:t>ο</w:t>
      </w:r>
      <w:r w:rsidR="00ED07A1">
        <w:rPr>
          <w:rFonts w:ascii="Arial" w:hAnsi="Arial" w:cs="Arial"/>
          <w:b/>
        </w:rPr>
        <w:t xml:space="preserve"> Εγγυήσεις </w:t>
      </w:r>
    </w:p>
    <w:p w:rsidR="0033610A" w:rsidRPr="00781747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  <w:b/>
        </w:rPr>
      </w:pPr>
      <w:r w:rsidRPr="00781747">
        <w:rPr>
          <w:rFonts w:ascii="Arial" w:hAnsi="Arial" w:cs="Arial"/>
          <w:b/>
        </w:rPr>
        <w:t>ΕΓΓΥΗΣΗ ΣΥΜΜΕΤΟΧΗΣ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Κάθε προσφορά θα συνοδεύεται υποχρεωτ</w:t>
      </w:r>
      <w:r w:rsidR="00ED07A1">
        <w:rPr>
          <w:rFonts w:ascii="Arial" w:hAnsi="Arial" w:cs="Arial"/>
        </w:rPr>
        <w:t xml:space="preserve">ικά από εγγύηση συμμετοχής υπέρ του </w:t>
      </w:r>
      <w:r w:rsidRPr="00665904">
        <w:rPr>
          <w:rFonts w:ascii="Arial" w:hAnsi="Arial" w:cs="Arial"/>
        </w:rPr>
        <w:t>συμμετέχοντος για ποσό που θα καλύπτει ποσοστό</w:t>
      </w:r>
      <w:r w:rsidR="00ED07A1">
        <w:rPr>
          <w:rFonts w:ascii="Arial" w:hAnsi="Arial" w:cs="Arial"/>
        </w:rPr>
        <w:t xml:space="preserve"> 10% της αξίας του ενδεικτικού </w:t>
      </w:r>
      <w:r w:rsidRPr="00665904">
        <w:rPr>
          <w:rFonts w:ascii="Arial" w:hAnsi="Arial" w:cs="Arial"/>
        </w:rPr>
        <w:t xml:space="preserve">προϋπολογισμού ύψους </w:t>
      </w:r>
      <w:r w:rsidR="002F4837" w:rsidRPr="002F4837">
        <w:rPr>
          <w:rFonts w:ascii="Arial" w:hAnsi="Arial" w:cs="Arial"/>
        </w:rPr>
        <w:t>1.135</w:t>
      </w:r>
      <w:r w:rsidRPr="002F4837">
        <w:rPr>
          <w:rFonts w:ascii="Arial" w:hAnsi="Arial" w:cs="Arial"/>
        </w:rPr>
        <w:t>,00 ευρώ,</w:t>
      </w:r>
      <w:r w:rsidRPr="00665904">
        <w:rPr>
          <w:rFonts w:ascii="Arial" w:hAnsi="Arial" w:cs="Arial"/>
        </w:rPr>
        <w:t xml:space="preserve"> </w:t>
      </w:r>
      <w:r w:rsidR="003B43D8">
        <w:rPr>
          <w:rFonts w:ascii="Arial" w:hAnsi="Arial" w:cs="Arial"/>
        </w:rPr>
        <w:t>ισχύος 2 μήνες από την ημέρα της</w:t>
      </w:r>
      <w:r w:rsidR="00ED07A1" w:rsidRPr="00A9759F">
        <w:rPr>
          <w:rFonts w:ascii="Arial" w:hAnsi="Arial" w:cs="Arial"/>
        </w:rPr>
        <w:t xml:space="preserve"> </w:t>
      </w:r>
      <w:r w:rsidR="00DF1036">
        <w:rPr>
          <w:rFonts w:ascii="Arial" w:hAnsi="Arial" w:cs="Arial"/>
        </w:rPr>
        <w:t>δ</w:t>
      </w:r>
      <w:r w:rsidR="003B43D8">
        <w:rPr>
          <w:rFonts w:ascii="Arial" w:hAnsi="Arial" w:cs="Arial"/>
        </w:rPr>
        <w:t>ημοπρασίας</w:t>
      </w:r>
      <w:r w:rsidRPr="00A9759F">
        <w:rPr>
          <w:rFonts w:ascii="Arial" w:hAnsi="Arial" w:cs="Arial"/>
        </w:rPr>
        <w:t>.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Η εγγύηση συμμετοχής κατατίθεται υπό μορφής γραμματίου του Ταμείου Παρακαταθηκών και Δανείων ή του Τ.Σ.Μ.Ε.Δ.Ε. ή υπό μορφής εγγυητικής επιστολ</w:t>
      </w:r>
      <w:r w:rsidR="00ED07A1">
        <w:rPr>
          <w:rFonts w:ascii="Arial" w:hAnsi="Arial" w:cs="Arial"/>
        </w:rPr>
        <w:t xml:space="preserve">ής </w:t>
      </w:r>
      <w:r w:rsidRPr="00665904">
        <w:rPr>
          <w:rFonts w:ascii="Arial" w:hAnsi="Arial" w:cs="Arial"/>
        </w:rPr>
        <w:t>αναγνωρισμένης Τράπεζας που λειτουργεί στην Ελλάδα.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Η εγγυητική επιστολή τραπέζης θα πρέπει απαραίτητα να αναφέρει και τα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ακόλουθα :</w:t>
      </w:r>
    </w:p>
    <w:p w:rsidR="00ED07A1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 xml:space="preserve">1) Την ημερομηνία έκδοσης. </w:t>
      </w:r>
    </w:p>
    <w:p w:rsidR="00ED07A1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 xml:space="preserve">2) Τον </w:t>
      </w:r>
      <w:r w:rsidR="00ED07A1">
        <w:rPr>
          <w:rFonts w:ascii="Arial" w:hAnsi="Arial" w:cs="Arial"/>
        </w:rPr>
        <w:t xml:space="preserve">εκδότη. </w:t>
      </w:r>
    </w:p>
    <w:p w:rsidR="00ED07A1" w:rsidRDefault="00ED07A1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Τη Δ.Ε.Υ.Α. Μαλεβιζίου προς την οποία </w:t>
      </w:r>
      <w:r w:rsidR="0033610A" w:rsidRPr="00665904">
        <w:rPr>
          <w:rFonts w:ascii="Arial" w:hAnsi="Arial" w:cs="Arial"/>
        </w:rPr>
        <w:t>θα απευθύνεται.</w:t>
      </w:r>
    </w:p>
    <w:p w:rsidR="00ED07A1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 xml:space="preserve">4) Τον αριθμό της εγγύησης. 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5) Το ποσοστό που καλύπτει η εγγύηση.</w:t>
      </w:r>
    </w:p>
    <w:p w:rsidR="00ED07A1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lastRenderedPageBreak/>
        <w:t xml:space="preserve">Την πλήρη επωνυμία και την διεύθυνση του διαγωνιζόμενου υπέρ του οποίου εκδίδεται η εγγύηση. </w:t>
      </w:r>
    </w:p>
    <w:p w:rsidR="0033610A" w:rsidRPr="00665904" w:rsidRDefault="00FC53DF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33610A" w:rsidRPr="00665904">
        <w:rPr>
          <w:rFonts w:ascii="Arial" w:hAnsi="Arial" w:cs="Arial"/>
        </w:rPr>
        <w:t>) Το τίτλο του έργου και την ημ</w:t>
      </w:r>
      <w:r w:rsidR="003B43D8">
        <w:rPr>
          <w:rFonts w:ascii="Arial" w:hAnsi="Arial" w:cs="Arial"/>
        </w:rPr>
        <w:t>ερομηνία της δημοπρασίας</w:t>
      </w:r>
      <w:r w:rsidR="0033610A" w:rsidRPr="00665904">
        <w:rPr>
          <w:rFonts w:ascii="Arial" w:hAnsi="Arial" w:cs="Arial"/>
        </w:rPr>
        <w:t>.</w:t>
      </w:r>
    </w:p>
    <w:p w:rsidR="00ED07A1" w:rsidRDefault="00FC53DF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33610A" w:rsidRPr="00665904">
        <w:rPr>
          <w:rFonts w:ascii="Arial" w:hAnsi="Arial" w:cs="Arial"/>
        </w:rPr>
        <w:t>) Ότι η εγγύηση παρέχεται ανέκκλητα και ανεπιφύλακτα, ο δε ε</w:t>
      </w:r>
      <w:r w:rsidR="00ED07A1">
        <w:rPr>
          <w:rFonts w:ascii="Arial" w:hAnsi="Arial" w:cs="Arial"/>
        </w:rPr>
        <w:t xml:space="preserve">κδότης παραιτείται </w:t>
      </w:r>
      <w:r w:rsidR="0033610A" w:rsidRPr="00665904">
        <w:rPr>
          <w:rFonts w:ascii="Arial" w:hAnsi="Arial" w:cs="Arial"/>
        </w:rPr>
        <w:t xml:space="preserve">του δικαιώματος της διαιρέσεως και διηζήσεως. </w:t>
      </w:r>
    </w:p>
    <w:p w:rsidR="00ED07A1" w:rsidRDefault="00FC53DF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6D0A03">
        <w:rPr>
          <w:rFonts w:ascii="Arial" w:hAnsi="Arial" w:cs="Arial"/>
        </w:rPr>
        <w:t>)</w:t>
      </w:r>
      <w:r w:rsidR="00DD38C1">
        <w:rPr>
          <w:rFonts w:ascii="Arial" w:hAnsi="Arial" w:cs="Arial"/>
        </w:rPr>
        <w:t xml:space="preserve"> </w:t>
      </w:r>
      <w:r w:rsidR="006D0A03">
        <w:rPr>
          <w:rFonts w:ascii="Arial" w:hAnsi="Arial" w:cs="Arial"/>
        </w:rPr>
        <w:t xml:space="preserve">Ότι το ποσόν της εγγύησης </w:t>
      </w:r>
      <w:r w:rsidR="0033610A" w:rsidRPr="00665904">
        <w:rPr>
          <w:rFonts w:ascii="Arial" w:hAnsi="Arial" w:cs="Arial"/>
        </w:rPr>
        <w:t>τηρ</w:t>
      </w:r>
      <w:r w:rsidR="002350C6">
        <w:rPr>
          <w:rFonts w:ascii="Arial" w:hAnsi="Arial" w:cs="Arial"/>
        </w:rPr>
        <w:t>είται στη</w:t>
      </w:r>
      <w:r w:rsidR="00920A0E">
        <w:rPr>
          <w:rFonts w:ascii="Arial" w:hAnsi="Arial" w:cs="Arial"/>
        </w:rPr>
        <w:t xml:space="preserve"> διάθεσή της Δ.Ε.Υ.Α.Μ</w:t>
      </w:r>
      <w:r w:rsidR="006D0A03">
        <w:rPr>
          <w:rFonts w:ascii="Arial" w:hAnsi="Arial" w:cs="Arial"/>
        </w:rPr>
        <w:t xml:space="preserve">. και ότι θα καταβληθεί ολικά ή μερικά χωρίς καμία </w:t>
      </w:r>
      <w:r w:rsidR="0033610A" w:rsidRPr="00665904">
        <w:rPr>
          <w:rFonts w:ascii="Arial" w:hAnsi="Arial" w:cs="Arial"/>
        </w:rPr>
        <w:t>από μέρος του εκδότη αντίρρηση ή ένσταση και χωρίς να ερευνηθεί το βάσιμο ή μη</w:t>
      </w:r>
      <w:r w:rsidR="0033610A" w:rsidRPr="00665904">
        <w:rPr>
          <w:rFonts w:ascii="Arial" w:hAnsi="Arial" w:cs="Arial"/>
        </w:rPr>
        <w:br/>
        <w:t>της απαίτησης, μέσα σε (5) ημέρες από την απλή έγγραφη ειδοποίηση.</w:t>
      </w:r>
    </w:p>
    <w:p w:rsidR="00ED07A1" w:rsidRDefault="00FC53DF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9</w:t>
      </w:r>
      <w:r w:rsidR="003D37A6">
        <w:rPr>
          <w:rFonts w:ascii="Arial" w:hAnsi="Arial" w:cs="Arial"/>
        </w:rPr>
        <w:t>)</w:t>
      </w:r>
      <w:r w:rsidR="003D3123">
        <w:rPr>
          <w:rFonts w:ascii="Arial" w:hAnsi="Arial" w:cs="Arial"/>
        </w:rPr>
        <w:t xml:space="preserve"> </w:t>
      </w:r>
      <w:r w:rsidR="003D37A6">
        <w:rPr>
          <w:rFonts w:ascii="Arial" w:hAnsi="Arial" w:cs="Arial"/>
        </w:rPr>
        <w:t xml:space="preserve">Ότι σε </w:t>
      </w:r>
      <w:r w:rsidR="0033610A" w:rsidRPr="00665904">
        <w:rPr>
          <w:rFonts w:ascii="Arial" w:hAnsi="Arial" w:cs="Arial"/>
        </w:rPr>
        <w:t>περίπτωση κατάπτωσης της εγγύησης, το π</w:t>
      </w:r>
      <w:r w:rsidR="003D37A6">
        <w:rPr>
          <w:rFonts w:ascii="Arial" w:hAnsi="Arial" w:cs="Arial"/>
        </w:rPr>
        <w:t xml:space="preserve">οσό της κατάπτωσης υπόκειται σε πάγιο </w:t>
      </w:r>
      <w:r w:rsidR="0033610A" w:rsidRPr="00665904">
        <w:rPr>
          <w:rFonts w:ascii="Arial" w:hAnsi="Arial" w:cs="Arial"/>
        </w:rPr>
        <w:t xml:space="preserve">τέλος χαρτόσημου. </w:t>
      </w:r>
    </w:p>
    <w:p w:rsidR="0033610A" w:rsidRPr="00665904" w:rsidRDefault="00FC53DF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33610A" w:rsidRPr="00665904">
        <w:rPr>
          <w:rFonts w:ascii="Arial" w:hAnsi="Arial" w:cs="Arial"/>
        </w:rPr>
        <w:t>) Την ημερομηνία λήξης της ισχύος της εγγύησης.</w:t>
      </w:r>
    </w:p>
    <w:p w:rsidR="0033610A" w:rsidRPr="00665904" w:rsidRDefault="00CE5E5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33610A" w:rsidRPr="00665904">
        <w:rPr>
          <w:rFonts w:ascii="Arial" w:hAnsi="Arial" w:cs="Arial"/>
        </w:rPr>
        <w:t xml:space="preserve">) Ότι ο εκδότης της εγγύησης υποχρεούται να </w:t>
      </w:r>
      <w:r w:rsidR="003D37A6">
        <w:rPr>
          <w:rFonts w:ascii="Arial" w:hAnsi="Arial" w:cs="Arial"/>
        </w:rPr>
        <w:t xml:space="preserve">προβεί στην παράταση της ισχύος </w:t>
      </w:r>
      <w:r w:rsidR="0033610A" w:rsidRPr="00665904">
        <w:rPr>
          <w:rFonts w:ascii="Arial" w:hAnsi="Arial" w:cs="Arial"/>
        </w:rPr>
        <w:t xml:space="preserve">της, ύστερα από απλό έγγραφο </w:t>
      </w:r>
      <w:r>
        <w:rPr>
          <w:rFonts w:ascii="Arial" w:hAnsi="Arial" w:cs="Arial"/>
        </w:rPr>
        <w:t>της Δ.Ε.Υ.Α. Μαλεβιζίου</w:t>
      </w:r>
      <w:r w:rsidR="0033610A" w:rsidRPr="00665904">
        <w:rPr>
          <w:rFonts w:ascii="Arial" w:hAnsi="Arial" w:cs="Arial"/>
        </w:rPr>
        <w:t>.</w:t>
      </w:r>
      <w:r w:rsidR="003D37A6">
        <w:rPr>
          <w:rFonts w:ascii="Arial" w:hAnsi="Arial" w:cs="Arial"/>
        </w:rPr>
        <w:t xml:space="preserve"> Το σχετικό αίτημα πρέπει να </w:t>
      </w:r>
      <w:r w:rsidR="0033610A" w:rsidRPr="00665904">
        <w:rPr>
          <w:rFonts w:ascii="Arial" w:hAnsi="Arial" w:cs="Arial"/>
        </w:rPr>
        <w:t>γίνει πριν από την ημερομηνία λήξης της εγγύησης.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Προσφορές χωρίς εγγύηση ή χωρίς να αναφέρει τα ανωτέρω η εγγύηση,</w:t>
      </w:r>
      <w:r w:rsidRPr="00665904">
        <w:rPr>
          <w:rFonts w:ascii="Arial" w:hAnsi="Arial" w:cs="Arial"/>
        </w:rPr>
        <w:br/>
        <w:t>απορρίπτονται ως απαράδεκτες και δεν λαμβάνονται υπόψη.</w:t>
      </w:r>
    </w:p>
    <w:p w:rsidR="0033610A" w:rsidRDefault="003D37A6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Οι </w:t>
      </w:r>
      <w:r w:rsidR="0033610A" w:rsidRPr="00665904">
        <w:rPr>
          <w:rFonts w:ascii="Arial" w:hAnsi="Arial" w:cs="Arial"/>
        </w:rPr>
        <w:t>εγγυήσεις των λοιπών διαγωνιζόμενων που θ</w:t>
      </w:r>
      <w:r>
        <w:rPr>
          <w:rFonts w:ascii="Arial" w:hAnsi="Arial" w:cs="Arial"/>
        </w:rPr>
        <w:t xml:space="preserve">α λάβουν μέρος στον διαγωνισμό, </w:t>
      </w:r>
      <w:r w:rsidR="0033610A" w:rsidRPr="00665904">
        <w:rPr>
          <w:rFonts w:ascii="Arial" w:hAnsi="Arial" w:cs="Arial"/>
        </w:rPr>
        <w:t>επιστρέφονται μέσα σε πέντε (5) ημέρες από</w:t>
      </w:r>
      <w:r>
        <w:rPr>
          <w:rFonts w:ascii="Arial" w:hAnsi="Arial" w:cs="Arial"/>
        </w:rPr>
        <w:t xml:space="preserve"> την ημερομηνία ανακοίνωσης της </w:t>
      </w:r>
      <w:r w:rsidR="0033610A" w:rsidRPr="00665904">
        <w:rPr>
          <w:rFonts w:ascii="Arial" w:hAnsi="Arial" w:cs="Arial"/>
        </w:rPr>
        <w:t>κατακύρωσης. Στην περίπτωση ένωσης οικονομικ</w:t>
      </w:r>
      <w:r>
        <w:rPr>
          <w:rFonts w:ascii="Arial" w:hAnsi="Arial" w:cs="Arial"/>
        </w:rPr>
        <w:t xml:space="preserve">ών φορέων, η εγγύηση συμμετοχής </w:t>
      </w:r>
      <w:r w:rsidR="0033610A" w:rsidRPr="00665904">
        <w:rPr>
          <w:rFonts w:ascii="Arial" w:hAnsi="Arial" w:cs="Arial"/>
        </w:rPr>
        <w:t>περιλαμβάνει και τον όρο ότι η ε</w:t>
      </w:r>
      <w:r>
        <w:rPr>
          <w:rFonts w:ascii="Arial" w:hAnsi="Arial" w:cs="Arial"/>
        </w:rPr>
        <w:t xml:space="preserve">γγύηση καλύπτει τις υποχρεώσεις όλων των </w:t>
      </w:r>
      <w:r w:rsidR="0033610A" w:rsidRPr="00665904">
        <w:rPr>
          <w:rFonts w:ascii="Arial" w:hAnsi="Arial" w:cs="Arial"/>
        </w:rPr>
        <w:t>οικονομικών φορέων που συμμετέχουν στην ένωση.</w:t>
      </w:r>
    </w:p>
    <w:p w:rsidR="003D37A6" w:rsidRPr="00665904" w:rsidRDefault="003D37A6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</w:p>
    <w:p w:rsidR="0033610A" w:rsidRPr="00781747" w:rsidRDefault="00D5661E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  <w:b/>
        </w:rPr>
      </w:pPr>
      <w:bookmarkStart w:id="7" w:name="bookmark11"/>
      <w:r>
        <w:rPr>
          <w:rFonts w:ascii="Arial" w:hAnsi="Arial" w:cs="Arial"/>
          <w:b/>
        </w:rPr>
        <w:t>ΑΡΘΡΟ 9</w:t>
      </w:r>
      <w:r w:rsidR="0033610A" w:rsidRPr="003D37A6">
        <w:rPr>
          <w:rFonts w:ascii="Arial" w:hAnsi="Arial" w:cs="Arial"/>
          <w:b/>
          <w:vertAlign w:val="superscript"/>
        </w:rPr>
        <w:t>ο</w:t>
      </w:r>
      <w:bookmarkEnd w:id="7"/>
      <w:r w:rsidR="003D37A6">
        <w:rPr>
          <w:rFonts w:ascii="Arial" w:hAnsi="Arial" w:cs="Arial"/>
          <w:b/>
        </w:rPr>
        <w:t xml:space="preserve"> </w:t>
      </w:r>
      <w:r w:rsidR="0033610A" w:rsidRPr="00781747">
        <w:rPr>
          <w:rFonts w:ascii="Arial" w:hAnsi="Arial" w:cs="Arial"/>
          <w:b/>
        </w:rPr>
        <w:t>Υπογραφή σύμβασης</w:t>
      </w:r>
    </w:p>
    <w:p w:rsidR="0033610A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Ο τελευταίος πλειοδότης υποχρεούται μέσα σε δέκα (10) ημέρες από την</w:t>
      </w:r>
      <w:r w:rsidRPr="00665904">
        <w:rPr>
          <w:rFonts w:ascii="Arial" w:hAnsi="Arial" w:cs="Arial"/>
        </w:rPr>
        <w:br/>
        <w:t>κοινοποίηση, με απόδειξη, της κατακυρωτικής απόφασης και π</w:t>
      </w:r>
      <w:r w:rsidR="00CE5E5A">
        <w:rPr>
          <w:rFonts w:ascii="Arial" w:hAnsi="Arial" w:cs="Arial"/>
        </w:rPr>
        <w:t xml:space="preserve">ριν την παράδοση των </w:t>
      </w:r>
      <w:r w:rsidRPr="00665904">
        <w:rPr>
          <w:rFonts w:ascii="Arial" w:hAnsi="Arial" w:cs="Arial"/>
        </w:rPr>
        <w:t>προς εκποίηση ειδών να κατα</w:t>
      </w:r>
      <w:r w:rsidR="00CE5E5A">
        <w:rPr>
          <w:rFonts w:ascii="Arial" w:hAnsi="Arial" w:cs="Arial"/>
        </w:rPr>
        <w:t>βάλλει ολόκληρο το προσφερόμενο από αυτόν ποσό στο ταμείο της ΔΕΥΑΜ</w:t>
      </w:r>
      <w:r w:rsidR="00D611F9">
        <w:rPr>
          <w:rFonts w:ascii="Arial" w:hAnsi="Arial" w:cs="Arial"/>
        </w:rPr>
        <w:t xml:space="preserve">. Εάν αυτός δεν προσέλθει μέσα στην ανωτέρω προθεσμία να </w:t>
      </w:r>
      <w:r w:rsidRPr="00665904">
        <w:rPr>
          <w:rFonts w:ascii="Arial" w:hAnsi="Arial" w:cs="Arial"/>
        </w:rPr>
        <w:t xml:space="preserve">υπογράψει τη σύμβαση, η Επιχείρηση διενεργεί επανάληψη του </w:t>
      </w:r>
      <w:r w:rsidR="00CE5E5A">
        <w:rPr>
          <w:rFonts w:ascii="Arial" w:hAnsi="Arial" w:cs="Arial"/>
        </w:rPr>
        <w:t xml:space="preserve">πλειστηριασμού, ως </w:t>
      </w:r>
      <w:r w:rsidRPr="00665904">
        <w:rPr>
          <w:rFonts w:ascii="Arial" w:hAnsi="Arial" w:cs="Arial"/>
        </w:rPr>
        <w:t>άρθρο 6 του Π.Δ. 270/1981.</w:t>
      </w:r>
    </w:p>
    <w:p w:rsidR="00CE5E5A" w:rsidRPr="00665904" w:rsidRDefault="00CE5E5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</w:p>
    <w:p w:rsidR="0033610A" w:rsidRPr="00781747" w:rsidRDefault="00D5661E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ΑΡΘΡΟ 10</w:t>
      </w:r>
      <w:r w:rsidR="00CE5E5A" w:rsidRPr="00BC0701">
        <w:rPr>
          <w:rFonts w:ascii="Arial" w:hAnsi="Arial" w:cs="Arial"/>
          <w:b/>
          <w:vertAlign w:val="superscript"/>
        </w:rPr>
        <w:t xml:space="preserve">ο </w:t>
      </w:r>
      <w:r w:rsidR="0033610A" w:rsidRPr="00781747">
        <w:rPr>
          <w:rFonts w:ascii="Arial" w:hAnsi="Arial" w:cs="Arial"/>
          <w:b/>
        </w:rPr>
        <w:t>Τιμές - Κρατήσεις</w:t>
      </w:r>
    </w:p>
    <w:p w:rsidR="0033610A" w:rsidRPr="00665904" w:rsidRDefault="007C4991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Το ποσοστό </w:t>
      </w:r>
      <w:r w:rsidR="0033610A" w:rsidRPr="00665904">
        <w:rPr>
          <w:rFonts w:ascii="Arial" w:hAnsi="Arial" w:cs="Arial"/>
        </w:rPr>
        <w:t xml:space="preserve"> θα είναι ενιαίο για το</w:t>
      </w:r>
      <w:r w:rsidR="00CE5E5A">
        <w:rPr>
          <w:rFonts w:ascii="Arial" w:hAnsi="Arial" w:cs="Arial"/>
        </w:rPr>
        <w:t xml:space="preserve"> σύνολο των εκποιούμενων υλικών </w:t>
      </w:r>
      <w:r w:rsidR="0033610A" w:rsidRPr="00665904">
        <w:rPr>
          <w:rFonts w:ascii="Arial" w:hAnsi="Arial" w:cs="Arial"/>
        </w:rPr>
        <w:t>και το τίμημα που θα καταβληθεί θα ε</w:t>
      </w:r>
      <w:r w:rsidR="00CE5E5A">
        <w:rPr>
          <w:rFonts w:ascii="Arial" w:hAnsi="Arial" w:cs="Arial"/>
        </w:rPr>
        <w:t xml:space="preserve">ίναι σε ευρώ (€) και η παραλαβή θα γίνει ως </w:t>
      </w:r>
      <w:r w:rsidR="0033610A" w:rsidRPr="00665904">
        <w:rPr>
          <w:rFonts w:ascii="Arial" w:hAnsi="Arial" w:cs="Arial"/>
        </w:rPr>
        <w:t xml:space="preserve">ορίζεται </w:t>
      </w:r>
      <w:r w:rsidR="00547E0F" w:rsidRPr="00547E0F">
        <w:rPr>
          <w:rFonts w:ascii="Arial" w:hAnsi="Arial" w:cs="Arial"/>
        </w:rPr>
        <w:t>στο άρθρο 5</w:t>
      </w:r>
      <w:r w:rsidR="00581557">
        <w:rPr>
          <w:rFonts w:ascii="Arial" w:hAnsi="Arial" w:cs="Arial"/>
        </w:rPr>
        <w:t xml:space="preserve"> και στο άρθρο 12</w:t>
      </w:r>
      <w:r w:rsidR="0033610A" w:rsidRPr="00547E0F">
        <w:rPr>
          <w:rFonts w:ascii="Arial" w:hAnsi="Arial" w:cs="Arial"/>
        </w:rPr>
        <w:t xml:space="preserve"> της Διακήρυξης.</w:t>
      </w:r>
    </w:p>
    <w:p w:rsidR="0033610A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Ο Πλειοδότης βαρύνεται με τις δαπάνες δημοσίευσ</w:t>
      </w:r>
      <w:r w:rsidR="002B47EE">
        <w:rPr>
          <w:rFonts w:ascii="Arial" w:hAnsi="Arial" w:cs="Arial"/>
        </w:rPr>
        <w:t xml:space="preserve">ης της περίληψης της διακήρυξης </w:t>
      </w:r>
      <w:r w:rsidRPr="00665904">
        <w:rPr>
          <w:rFonts w:ascii="Arial" w:hAnsi="Arial" w:cs="Arial"/>
        </w:rPr>
        <w:t>στον τύπο και υπόκειται στις νόμιμες κρατήσεις.</w:t>
      </w:r>
    </w:p>
    <w:p w:rsidR="00DE784B" w:rsidRPr="00665904" w:rsidRDefault="00DE784B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</w:p>
    <w:p w:rsidR="0033610A" w:rsidRPr="00781747" w:rsidRDefault="00D5661E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ΑΡΘΡΟ 11</w:t>
      </w:r>
      <w:r w:rsidR="002B47EE" w:rsidRPr="00BC0701">
        <w:rPr>
          <w:rFonts w:ascii="Arial" w:hAnsi="Arial" w:cs="Arial"/>
          <w:b/>
          <w:vertAlign w:val="superscript"/>
        </w:rPr>
        <w:t>ο</w:t>
      </w:r>
      <w:r w:rsidR="002B47EE">
        <w:rPr>
          <w:rFonts w:ascii="Arial" w:hAnsi="Arial" w:cs="Arial"/>
          <w:b/>
        </w:rPr>
        <w:t xml:space="preserve"> </w:t>
      </w:r>
      <w:r w:rsidR="0033610A" w:rsidRPr="00781747">
        <w:rPr>
          <w:rFonts w:ascii="Arial" w:hAnsi="Arial" w:cs="Arial"/>
          <w:b/>
        </w:rPr>
        <w:t>Ενστάσεις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Ενστάσεις κατά της συμμετοχής</w:t>
      </w:r>
      <w:r w:rsidR="007C4991">
        <w:rPr>
          <w:rFonts w:ascii="Arial" w:hAnsi="Arial" w:cs="Arial"/>
        </w:rPr>
        <w:t xml:space="preserve"> στη δημοπρασία </w:t>
      </w:r>
      <w:r w:rsidRPr="00665904">
        <w:rPr>
          <w:rFonts w:ascii="Arial" w:hAnsi="Arial" w:cs="Arial"/>
        </w:rPr>
        <w:t>ή</w:t>
      </w:r>
      <w:r w:rsidR="00552A12">
        <w:rPr>
          <w:rFonts w:ascii="Arial" w:hAnsi="Arial" w:cs="Arial"/>
        </w:rPr>
        <w:t xml:space="preserve"> της νομιμότητας της διεξαγωγής </w:t>
      </w:r>
      <w:r w:rsidR="007C4991">
        <w:rPr>
          <w:rFonts w:ascii="Arial" w:hAnsi="Arial" w:cs="Arial"/>
        </w:rPr>
        <w:t>αυτής</w:t>
      </w:r>
      <w:r w:rsidRPr="00665904">
        <w:rPr>
          <w:rFonts w:ascii="Arial" w:hAnsi="Arial" w:cs="Arial"/>
        </w:rPr>
        <w:t>, υποβάλλονται</w:t>
      </w:r>
      <w:r w:rsidR="00552A12">
        <w:rPr>
          <w:rFonts w:ascii="Arial" w:hAnsi="Arial" w:cs="Arial"/>
        </w:rPr>
        <w:t xml:space="preserve"> μόνο εγγράφως κατά τη διάρκεια του διαγωνισμού ή </w:t>
      </w:r>
      <w:r w:rsidRPr="00665904">
        <w:rPr>
          <w:rFonts w:ascii="Arial" w:hAnsi="Arial" w:cs="Arial"/>
        </w:rPr>
        <w:t>μέχρι και την επομένη</w:t>
      </w:r>
      <w:r w:rsidR="007C4991">
        <w:rPr>
          <w:rFonts w:ascii="Arial" w:hAnsi="Arial" w:cs="Arial"/>
        </w:rPr>
        <w:t xml:space="preserve"> της διεξαγωγής της </w:t>
      </w:r>
      <w:r w:rsidR="00991A14">
        <w:rPr>
          <w:rFonts w:ascii="Arial" w:hAnsi="Arial" w:cs="Arial"/>
        </w:rPr>
        <w:t>δημοπρασίας</w:t>
      </w:r>
      <w:r w:rsidR="00552A12">
        <w:rPr>
          <w:rFonts w:ascii="Arial" w:hAnsi="Arial" w:cs="Arial"/>
        </w:rPr>
        <w:t xml:space="preserve"> </w:t>
      </w:r>
      <w:r w:rsidR="00552A12">
        <w:rPr>
          <w:rFonts w:ascii="Arial" w:hAnsi="Arial" w:cs="Arial"/>
        </w:rPr>
        <w:lastRenderedPageBreak/>
        <w:t xml:space="preserve">εργάσιμης ημέρας ή της </w:t>
      </w:r>
      <w:r w:rsidRPr="00665904">
        <w:rPr>
          <w:rFonts w:ascii="Arial" w:hAnsi="Arial" w:cs="Arial"/>
        </w:rPr>
        <w:t>επομένης της ανακοίνωσης του αποτελέσματο</w:t>
      </w:r>
      <w:r w:rsidR="00552A12">
        <w:rPr>
          <w:rFonts w:ascii="Arial" w:hAnsi="Arial" w:cs="Arial"/>
        </w:rPr>
        <w:t xml:space="preserve">ς στις περιπτώσεις εξέτασης και </w:t>
      </w:r>
      <w:r w:rsidRPr="00665904">
        <w:rPr>
          <w:rFonts w:ascii="Arial" w:hAnsi="Arial" w:cs="Arial"/>
        </w:rPr>
        <w:t>αξιολόγησης των προσφορών.</w:t>
      </w:r>
    </w:p>
    <w:p w:rsidR="00552A12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Οι ενστάσεις καταθέτονται στο πρωτόκολλο τ</w:t>
      </w:r>
      <w:r w:rsidR="00552A12">
        <w:rPr>
          <w:rFonts w:ascii="Arial" w:hAnsi="Arial" w:cs="Arial"/>
        </w:rPr>
        <w:t xml:space="preserve">ης Επιχείρησης και απευθύνονται προς </w:t>
      </w:r>
      <w:r w:rsidRPr="00665904">
        <w:rPr>
          <w:rFonts w:ascii="Arial" w:hAnsi="Arial" w:cs="Arial"/>
        </w:rPr>
        <w:t xml:space="preserve">τον Πρόεδρο της επιτροπής διενέργειας της δημοπρασίας. </w:t>
      </w:r>
    </w:p>
    <w:p w:rsidR="0033610A" w:rsidRPr="00665904" w:rsidRDefault="00552A12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Επισημαίνεται ότι </w:t>
      </w:r>
      <w:r w:rsidR="0033610A" w:rsidRPr="00665904">
        <w:rPr>
          <w:rFonts w:ascii="Arial" w:hAnsi="Arial" w:cs="Arial"/>
        </w:rPr>
        <w:t>ενστάσεις που υποβάλλονται διαφορετικά, δεν λαμβάνονται υπόψη.</w:t>
      </w:r>
    </w:p>
    <w:p w:rsidR="0033610A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Η απόφαση επί της ενστάσεως</w:t>
      </w:r>
      <w:r w:rsidR="00D611F9">
        <w:rPr>
          <w:rFonts w:ascii="Arial" w:hAnsi="Arial" w:cs="Arial"/>
        </w:rPr>
        <w:t xml:space="preserve"> λαμβάνεται από το Δ.Σ της ΔΕΥΑΜ</w:t>
      </w:r>
      <w:r w:rsidRPr="00665904">
        <w:rPr>
          <w:rFonts w:ascii="Arial" w:hAnsi="Arial" w:cs="Arial"/>
        </w:rPr>
        <w:t xml:space="preserve"> μετά από</w:t>
      </w:r>
      <w:r w:rsidRPr="00665904">
        <w:rPr>
          <w:rFonts w:ascii="Arial" w:hAnsi="Arial" w:cs="Arial"/>
        </w:rPr>
        <w:br/>
        <w:t>αντίστοιχη γνωμοδότηση της Επιτροπής.</w:t>
      </w:r>
    </w:p>
    <w:p w:rsidR="00552A12" w:rsidRPr="00665904" w:rsidRDefault="00552A12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</w:p>
    <w:p w:rsidR="0033610A" w:rsidRPr="00781747" w:rsidRDefault="00D5661E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ΑΡΘΡΟ 12</w:t>
      </w:r>
      <w:r w:rsidR="00552A12" w:rsidRPr="00552A12">
        <w:rPr>
          <w:rFonts w:ascii="Arial" w:hAnsi="Arial" w:cs="Arial"/>
          <w:b/>
          <w:vertAlign w:val="superscript"/>
        </w:rPr>
        <w:t>ο</w:t>
      </w:r>
      <w:r w:rsidR="00552A12">
        <w:rPr>
          <w:rFonts w:ascii="Arial" w:hAnsi="Arial" w:cs="Arial"/>
          <w:b/>
        </w:rPr>
        <w:t xml:space="preserve"> </w:t>
      </w:r>
      <w:r w:rsidR="0033610A" w:rsidRPr="00781747">
        <w:rPr>
          <w:rFonts w:ascii="Arial" w:hAnsi="Arial" w:cs="Arial"/>
          <w:b/>
        </w:rPr>
        <w:t>Τρόπος παραλαβής υλικού</w:t>
      </w:r>
    </w:p>
    <w:p w:rsidR="0033610A" w:rsidRPr="00665904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Ο Πλειοδότης θα πρέπει εντός δέκα ημερών απ</w:t>
      </w:r>
      <w:r w:rsidR="00552A12">
        <w:rPr>
          <w:rFonts w:ascii="Arial" w:hAnsi="Arial" w:cs="Arial"/>
        </w:rPr>
        <w:t xml:space="preserve">ό την ημέρα που ειδοποιηθεί από την </w:t>
      </w:r>
      <w:r w:rsidRPr="00665904">
        <w:rPr>
          <w:rFonts w:ascii="Arial" w:hAnsi="Arial" w:cs="Arial"/>
        </w:rPr>
        <w:t>Υπηρεσία να έχει παραλάβει το υλικό για το οποίο είναι πλειοδότης.</w:t>
      </w:r>
    </w:p>
    <w:p w:rsidR="0033610A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 xml:space="preserve">Ο Πλειοδότης υποχρεούται για κάθε φορτίο που </w:t>
      </w:r>
      <w:r w:rsidR="00552A12">
        <w:rPr>
          <w:rFonts w:ascii="Arial" w:hAnsi="Arial" w:cs="Arial"/>
        </w:rPr>
        <w:t xml:space="preserve">θα παραλαμβάνει από οποιοδήποτε </w:t>
      </w:r>
      <w:r w:rsidRPr="00665904">
        <w:rPr>
          <w:rFonts w:ascii="Arial" w:hAnsi="Arial" w:cs="Arial"/>
        </w:rPr>
        <w:t>σημείο, να συνοδεύεται από τον υπεύθυνο της Υπηρεσί</w:t>
      </w:r>
      <w:r w:rsidR="00552A12">
        <w:rPr>
          <w:rFonts w:ascii="Arial" w:hAnsi="Arial" w:cs="Arial"/>
        </w:rPr>
        <w:t xml:space="preserve">ας και να εκδίδει το αντίστοιχο </w:t>
      </w:r>
      <w:r w:rsidRPr="00665904">
        <w:rPr>
          <w:rFonts w:ascii="Arial" w:hAnsi="Arial" w:cs="Arial"/>
        </w:rPr>
        <w:t>ζυγολόγιο.</w:t>
      </w:r>
    </w:p>
    <w:p w:rsidR="00552A12" w:rsidRPr="00665904" w:rsidRDefault="00552A12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</w:p>
    <w:p w:rsidR="0033610A" w:rsidRPr="00781747" w:rsidRDefault="00552A12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ΑΡΘΡΟ</w:t>
      </w:r>
      <w:r w:rsidR="00D5661E">
        <w:rPr>
          <w:rFonts w:ascii="Arial" w:hAnsi="Arial" w:cs="Arial"/>
          <w:b/>
        </w:rPr>
        <w:t xml:space="preserve"> 13</w:t>
      </w:r>
      <w:r w:rsidRPr="00BC0701">
        <w:rPr>
          <w:rFonts w:ascii="Arial" w:hAnsi="Arial" w:cs="Arial"/>
          <w:b/>
          <w:vertAlign w:val="superscript"/>
        </w:rPr>
        <w:t>ο</w:t>
      </w:r>
      <w:r>
        <w:rPr>
          <w:rFonts w:ascii="Arial" w:hAnsi="Arial" w:cs="Arial"/>
          <w:b/>
        </w:rPr>
        <w:t xml:space="preserve"> </w:t>
      </w:r>
      <w:r w:rsidR="0033610A" w:rsidRPr="00781747">
        <w:rPr>
          <w:rFonts w:ascii="Arial" w:hAnsi="Arial" w:cs="Arial"/>
          <w:b/>
        </w:rPr>
        <w:t>Διάρκεια προσφορών</w:t>
      </w:r>
    </w:p>
    <w:p w:rsidR="0033610A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Η Προσφορά πλειοδοσίας θα έχει ισχύ έως το</w:t>
      </w:r>
      <w:r w:rsidR="00552A12">
        <w:rPr>
          <w:rFonts w:ascii="Arial" w:hAnsi="Arial" w:cs="Arial"/>
        </w:rPr>
        <w:t xml:space="preserve"> τέλος της διαδικασίας φόρτωσης και </w:t>
      </w:r>
      <w:r w:rsidRPr="00665904">
        <w:rPr>
          <w:rFonts w:ascii="Arial" w:hAnsi="Arial" w:cs="Arial"/>
        </w:rPr>
        <w:t xml:space="preserve">απομάκρυνσης όλων των εκποιούμενων </w:t>
      </w:r>
      <w:r w:rsidR="00552A12">
        <w:rPr>
          <w:rFonts w:ascii="Arial" w:hAnsi="Arial" w:cs="Arial"/>
        </w:rPr>
        <w:t xml:space="preserve">υλικών και ολικής καταβολής του </w:t>
      </w:r>
      <w:r w:rsidRPr="00665904">
        <w:rPr>
          <w:rFonts w:ascii="Arial" w:hAnsi="Arial" w:cs="Arial"/>
        </w:rPr>
        <w:t>τιμήματος εκποίησης.</w:t>
      </w:r>
    </w:p>
    <w:p w:rsidR="00552A12" w:rsidRPr="00665904" w:rsidRDefault="00552A12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</w:p>
    <w:p w:rsidR="00552A12" w:rsidRDefault="00D5661E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ΑΡΘΡΟ 14</w:t>
      </w:r>
      <w:r w:rsidR="00552A12" w:rsidRPr="00552A12">
        <w:rPr>
          <w:rFonts w:ascii="Arial" w:hAnsi="Arial" w:cs="Arial"/>
          <w:b/>
          <w:vertAlign w:val="superscript"/>
        </w:rPr>
        <w:t>ο</w:t>
      </w:r>
      <w:r w:rsidR="00552A12">
        <w:rPr>
          <w:rFonts w:ascii="Arial" w:hAnsi="Arial" w:cs="Arial"/>
          <w:b/>
          <w:vertAlign w:val="superscript"/>
        </w:rPr>
        <w:t xml:space="preserve"> </w:t>
      </w:r>
      <w:r w:rsidR="00552A12">
        <w:rPr>
          <w:rFonts w:ascii="Arial" w:hAnsi="Arial" w:cs="Arial"/>
          <w:b/>
        </w:rPr>
        <w:t xml:space="preserve">Επανάληψη της </w:t>
      </w:r>
      <w:r w:rsidR="0033610A" w:rsidRPr="00781747">
        <w:rPr>
          <w:rFonts w:ascii="Arial" w:hAnsi="Arial" w:cs="Arial"/>
          <w:b/>
        </w:rPr>
        <w:t>δημοπρασίας</w:t>
      </w:r>
    </w:p>
    <w:p w:rsidR="009F3CFC" w:rsidRDefault="009F3CFC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Η δημοπρασία επαναλαμβάνεται όταν: </w:t>
      </w:r>
    </w:p>
    <w:p w:rsidR="009F3CFC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 xml:space="preserve">α) το αποτέλεσμα αυτής δεν εγκριθεί από </w:t>
      </w:r>
      <w:r w:rsidR="00DE784B">
        <w:rPr>
          <w:rFonts w:ascii="Arial" w:hAnsi="Arial" w:cs="Arial"/>
        </w:rPr>
        <w:t>το Δ.Σ της ΔΕΥΑΜ</w:t>
      </w:r>
      <w:r w:rsidR="009F3CFC">
        <w:rPr>
          <w:rFonts w:ascii="Arial" w:hAnsi="Arial" w:cs="Arial"/>
        </w:rPr>
        <w:t xml:space="preserve"> λόγω ασύμφορου του </w:t>
      </w:r>
      <w:r w:rsidRPr="00665904">
        <w:rPr>
          <w:rFonts w:ascii="Arial" w:hAnsi="Arial" w:cs="Arial"/>
        </w:rPr>
        <w:t>επιτευχθέντος αποτελέσματος ή σφάλμα</w:t>
      </w:r>
      <w:r w:rsidR="009F3CFC">
        <w:rPr>
          <w:rFonts w:ascii="Arial" w:hAnsi="Arial" w:cs="Arial"/>
        </w:rPr>
        <w:t xml:space="preserve">τος στη διενέργεια της δημοπρασίας. </w:t>
      </w:r>
    </w:p>
    <w:p w:rsidR="0033610A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β) μετά την κατακύρωση της δημοπρασίας, ο τε</w:t>
      </w:r>
      <w:r w:rsidR="009F3CFC">
        <w:rPr>
          <w:rFonts w:ascii="Arial" w:hAnsi="Arial" w:cs="Arial"/>
        </w:rPr>
        <w:t xml:space="preserve">λευταίος πλειοδότης αρνείται να </w:t>
      </w:r>
      <w:r w:rsidRPr="00665904">
        <w:rPr>
          <w:rFonts w:ascii="Arial" w:hAnsi="Arial" w:cs="Arial"/>
        </w:rPr>
        <w:t>υπογράψει τα πρακτικά εφαρμόζοντας κατά τα λοιπά το άρθρο 6 του Π.Δ. 270/1981.</w:t>
      </w:r>
      <w:r w:rsidRPr="00665904">
        <w:rPr>
          <w:rFonts w:ascii="Arial" w:hAnsi="Arial" w:cs="Arial"/>
        </w:rPr>
        <w:br/>
        <w:t>Η επαναληπτική δημοπρασία γνωστοποιείται με περιληπτική διακήρυξη και</w:t>
      </w:r>
      <w:r w:rsidRPr="00665904">
        <w:rPr>
          <w:rFonts w:ascii="Arial" w:hAnsi="Arial" w:cs="Arial"/>
        </w:rPr>
        <w:br/>
        <w:t>αναρτάται στ</w:t>
      </w:r>
      <w:r w:rsidR="004346DA">
        <w:rPr>
          <w:rFonts w:ascii="Arial" w:hAnsi="Arial" w:cs="Arial"/>
        </w:rPr>
        <w:t>ην ιστοσελίδα της ΔΕΥΑ Μαλεβιζίου</w:t>
      </w:r>
      <w:r w:rsidRPr="00665904">
        <w:rPr>
          <w:rFonts w:ascii="Arial" w:hAnsi="Arial" w:cs="Arial"/>
        </w:rPr>
        <w:t>.</w:t>
      </w:r>
    </w:p>
    <w:p w:rsidR="003C365E" w:rsidRPr="00552A12" w:rsidRDefault="003C365E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  <w:b/>
        </w:rPr>
      </w:pPr>
    </w:p>
    <w:p w:rsidR="0033610A" w:rsidRPr="00781747" w:rsidRDefault="00D5661E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  <w:b/>
        </w:rPr>
      </w:pPr>
      <w:bookmarkStart w:id="8" w:name="bookmark12"/>
      <w:r>
        <w:rPr>
          <w:rFonts w:ascii="Arial" w:hAnsi="Arial" w:cs="Arial"/>
          <w:b/>
        </w:rPr>
        <w:t>ΑΡΘΡΟ 15</w:t>
      </w:r>
      <w:r w:rsidR="0033610A" w:rsidRPr="003C365E">
        <w:rPr>
          <w:rFonts w:ascii="Arial" w:hAnsi="Arial" w:cs="Arial"/>
          <w:b/>
          <w:vertAlign w:val="superscript"/>
        </w:rPr>
        <w:t>ο</w:t>
      </w:r>
      <w:bookmarkEnd w:id="8"/>
      <w:r w:rsidR="003C365E">
        <w:rPr>
          <w:rFonts w:ascii="Arial" w:hAnsi="Arial" w:cs="Arial"/>
          <w:b/>
        </w:rPr>
        <w:t xml:space="preserve"> </w:t>
      </w:r>
      <w:r w:rsidR="0033610A" w:rsidRPr="00781747">
        <w:rPr>
          <w:rFonts w:ascii="Arial" w:hAnsi="Arial" w:cs="Arial"/>
          <w:b/>
        </w:rPr>
        <w:t>Λήξη προσφορών - Δημοσίευση</w:t>
      </w:r>
    </w:p>
    <w:p w:rsidR="00D344FE" w:rsidRPr="00057FA6" w:rsidRDefault="0033610A" w:rsidP="00303896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 w:rsidRPr="00665904">
        <w:rPr>
          <w:rFonts w:ascii="Arial" w:hAnsi="Arial" w:cs="Arial"/>
        </w:rPr>
        <w:t>α) Οι αναλυτικοί όροι της Δημοπρασίας καθώς και</w:t>
      </w:r>
      <w:r w:rsidR="003C365E">
        <w:rPr>
          <w:rFonts w:ascii="Arial" w:hAnsi="Arial" w:cs="Arial"/>
        </w:rPr>
        <w:t xml:space="preserve"> η Περίληψη αυτής θα αναρτηθούν </w:t>
      </w:r>
      <w:r w:rsidRPr="00665904">
        <w:rPr>
          <w:rFonts w:ascii="Arial" w:hAnsi="Arial" w:cs="Arial"/>
        </w:rPr>
        <w:t>στην διαδ</w:t>
      </w:r>
      <w:r w:rsidR="003C365E">
        <w:rPr>
          <w:rFonts w:ascii="Arial" w:hAnsi="Arial" w:cs="Arial"/>
        </w:rPr>
        <w:t>ικτυακή ιστοσελίδα της Δ.Ε.Υ.Α.Μ</w:t>
      </w:r>
      <w:r w:rsidRPr="00665904">
        <w:rPr>
          <w:rFonts w:ascii="Arial" w:hAnsi="Arial" w:cs="Arial"/>
        </w:rPr>
        <w:t xml:space="preserve">. </w:t>
      </w:r>
      <w:r w:rsidR="00D14099">
        <w:rPr>
          <w:rFonts w:ascii="Arial" w:hAnsi="Arial" w:cs="Arial"/>
        </w:rPr>
        <w:t>(</w:t>
      </w:r>
      <w:r w:rsidR="00DA6E03">
        <w:rPr>
          <w:rFonts w:ascii="Arial" w:hAnsi="Arial" w:cs="Arial"/>
        </w:rPr>
        <w:t>https://deya.malevizi.gov.gr</w:t>
      </w:r>
      <w:r w:rsidR="00D14099">
        <w:rPr>
          <w:rFonts w:ascii="Arial" w:hAnsi="Arial" w:cs="Arial"/>
        </w:rPr>
        <w:t>)</w:t>
      </w:r>
      <w:r w:rsidR="00DA6E03">
        <w:rPr>
          <w:rFonts w:ascii="Arial" w:hAnsi="Arial" w:cs="Arial"/>
        </w:rPr>
        <w:t>.</w:t>
      </w:r>
      <w:r w:rsidRPr="00665904">
        <w:rPr>
          <w:rFonts w:ascii="Arial" w:hAnsi="Arial" w:cs="Arial"/>
        </w:rPr>
        <w:br/>
        <w:t>β) Περίληψη της διακήρυξης αυτής θα αναρτηθε</w:t>
      </w:r>
      <w:r w:rsidR="003C365E">
        <w:rPr>
          <w:rFonts w:ascii="Arial" w:hAnsi="Arial" w:cs="Arial"/>
        </w:rPr>
        <w:t xml:space="preserve">ί στη Διαύγεια, θα δημοσιευτεί σε μία </w:t>
      </w:r>
      <w:r w:rsidRPr="00665904">
        <w:rPr>
          <w:rFonts w:ascii="Arial" w:hAnsi="Arial" w:cs="Arial"/>
        </w:rPr>
        <w:t xml:space="preserve">εφημερίδα στον ημερήσιο </w:t>
      </w:r>
      <w:r w:rsidRPr="00057FA6">
        <w:rPr>
          <w:rFonts w:ascii="Arial" w:hAnsi="Arial" w:cs="Arial"/>
        </w:rPr>
        <w:t>τύ</w:t>
      </w:r>
      <w:r w:rsidR="0031281A">
        <w:rPr>
          <w:rFonts w:ascii="Arial" w:hAnsi="Arial" w:cs="Arial"/>
        </w:rPr>
        <w:t xml:space="preserve">πο. </w:t>
      </w:r>
      <w:r w:rsidR="00D344FE" w:rsidRPr="00057FA6">
        <w:rPr>
          <w:rFonts w:ascii="Arial" w:hAnsi="Arial" w:cs="Arial"/>
        </w:rPr>
        <w:t>Τα έξοδα δημοσίευσης β</w:t>
      </w:r>
      <w:r w:rsidR="00057FA6">
        <w:rPr>
          <w:rFonts w:ascii="Arial" w:hAnsi="Arial" w:cs="Arial"/>
        </w:rPr>
        <w:t>αρύνουν τον τελευταίο πλειοδότη.</w:t>
      </w:r>
    </w:p>
    <w:p w:rsidR="00BA6D66" w:rsidRDefault="00AF5A1B" w:rsidP="00BC0701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3610A" w:rsidRPr="00665904">
        <w:rPr>
          <w:rFonts w:ascii="Arial" w:hAnsi="Arial" w:cs="Arial"/>
        </w:rPr>
        <w:t>Επίσης θα ανα</w:t>
      </w:r>
      <w:r w:rsidR="00C955CC">
        <w:rPr>
          <w:rFonts w:ascii="Arial" w:hAnsi="Arial" w:cs="Arial"/>
        </w:rPr>
        <w:t>ρτηθεί στην ι</w:t>
      </w:r>
      <w:r w:rsidR="00797A69">
        <w:rPr>
          <w:rFonts w:ascii="Arial" w:hAnsi="Arial" w:cs="Arial"/>
        </w:rPr>
        <w:t xml:space="preserve">στοσελίδα τoυ </w:t>
      </w:r>
      <w:r w:rsidR="00911A76">
        <w:rPr>
          <w:rFonts w:ascii="Arial" w:hAnsi="Arial" w:cs="Arial"/>
        </w:rPr>
        <w:t>Δήμου Μαλεβιζίου</w:t>
      </w:r>
      <w:r w:rsidR="00D14099" w:rsidRPr="00D14099">
        <w:rPr>
          <w:rFonts w:ascii="Arial" w:hAnsi="Arial" w:cs="Arial"/>
        </w:rPr>
        <w:t xml:space="preserve"> </w:t>
      </w:r>
      <w:r w:rsidR="00DE627B">
        <w:rPr>
          <w:rFonts w:ascii="Arial" w:hAnsi="Arial" w:cs="Arial"/>
        </w:rPr>
        <w:t>(https://</w:t>
      </w:r>
      <w:r w:rsidR="008A2F28">
        <w:rPr>
          <w:rFonts w:ascii="Arial" w:hAnsi="Arial" w:cs="Arial"/>
          <w:lang w:val="en-US"/>
        </w:rPr>
        <w:t>deya</w:t>
      </w:r>
      <w:r w:rsidR="008A2F28" w:rsidRPr="008A2F28">
        <w:rPr>
          <w:rFonts w:ascii="Arial" w:hAnsi="Arial" w:cs="Arial"/>
        </w:rPr>
        <w:t>.</w:t>
      </w:r>
      <w:r w:rsidR="00DE627B">
        <w:rPr>
          <w:rFonts w:ascii="Arial" w:hAnsi="Arial" w:cs="Arial"/>
        </w:rPr>
        <w:t>malevizi.gov.gr)</w:t>
      </w:r>
      <w:r w:rsidR="00911A76">
        <w:rPr>
          <w:rFonts w:ascii="Arial" w:hAnsi="Arial" w:cs="Arial"/>
        </w:rPr>
        <w:t xml:space="preserve"> </w:t>
      </w:r>
      <w:r w:rsidR="0033610A" w:rsidRPr="00665904">
        <w:rPr>
          <w:rFonts w:ascii="Arial" w:hAnsi="Arial" w:cs="Arial"/>
        </w:rPr>
        <w:t>και θα τοιχοκολληθεί</w:t>
      </w:r>
      <w:r w:rsidR="00D344FE" w:rsidRPr="00057FA6">
        <w:rPr>
          <w:rFonts w:ascii="Arial" w:hAnsi="Arial" w:cs="Arial"/>
        </w:rPr>
        <w:t xml:space="preserve"> τουλάχιστον δέκα </w:t>
      </w:r>
      <w:r w:rsidR="0031281A">
        <w:rPr>
          <w:rFonts w:ascii="Arial" w:hAnsi="Arial" w:cs="Arial"/>
        </w:rPr>
        <w:t xml:space="preserve">(10) </w:t>
      </w:r>
      <w:r w:rsidR="00D344FE" w:rsidRPr="00057FA6">
        <w:rPr>
          <w:rFonts w:ascii="Arial" w:hAnsi="Arial" w:cs="Arial"/>
        </w:rPr>
        <w:t>ημέρες πριν από τη διενέργεια της δημοπρασίας με τοιχοκόλληση αντιγράφου</w:t>
      </w:r>
      <w:r w:rsidR="0033610A" w:rsidRPr="00665904">
        <w:rPr>
          <w:rFonts w:ascii="Arial" w:hAnsi="Arial" w:cs="Arial"/>
        </w:rPr>
        <w:t xml:space="preserve"> στο πίν</w:t>
      </w:r>
      <w:r w:rsidR="003C365E">
        <w:rPr>
          <w:rFonts w:ascii="Arial" w:hAnsi="Arial" w:cs="Arial"/>
        </w:rPr>
        <w:t>ακα ανακοινώσεων της ΔΕΥΑΜ</w:t>
      </w:r>
      <w:r w:rsidR="00911A76">
        <w:rPr>
          <w:rFonts w:ascii="Arial" w:hAnsi="Arial" w:cs="Arial"/>
        </w:rPr>
        <w:t xml:space="preserve"> και </w:t>
      </w:r>
      <w:r w:rsidR="00D344FE" w:rsidRPr="00057FA6">
        <w:rPr>
          <w:rFonts w:ascii="Arial" w:hAnsi="Arial" w:cs="Arial"/>
        </w:rPr>
        <w:t xml:space="preserve">του δημοτικού </w:t>
      </w:r>
      <w:r w:rsidR="00D344FE" w:rsidRPr="00057FA6">
        <w:rPr>
          <w:rFonts w:ascii="Arial" w:hAnsi="Arial" w:cs="Arial"/>
        </w:rPr>
        <w:lastRenderedPageBreak/>
        <w:t xml:space="preserve">καταστήματος του Δήμου Μαλεβιζίου. </w:t>
      </w:r>
    </w:p>
    <w:p w:rsidR="008649EE" w:rsidRPr="00665904" w:rsidRDefault="008649EE" w:rsidP="00BC0701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</w:rPr>
      </w:pPr>
    </w:p>
    <w:p w:rsidR="0033610A" w:rsidRPr="004B18A5" w:rsidRDefault="0033610A" w:rsidP="00F22745">
      <w:pPr>
        <w:widowControl w:val="0"/>
        <w:tabs>
          <w:tab w:val="left" w:pos="567"/>
        </w:tabs>
        <w:spacing w:line="276" w:lineRule="auto"/>
        <w:ind w:right="140"/>
        <w:jc w:val="both"/>
        <w:rPr>
          <w:rFonts w:ascii="Arial" w:hAnsi="Arial" w:cs="Arial"/>
          <w:u w:val="single"/>
        </w:rPr>
      </w:pPr>
      <w:r w:rsidRPr="004B18A5">
        <w:rPr>
          <w:rFonts w:ascii="Arial" w:hAnsi="Arial" w:cs="Arial"/>
          <w:u w:val="single"/>
        </w:rPr>
        <w:t>Πληροφορίες επί της διαδικασίας :</w:t>
      </w:r>
    </w:p>
    <w:p w:rsidR="00E71610" w:rsidRPr="004A1BE1" w:rsidRDefault="00E71610" w:rsidP="00F22745">
      <w:pPr>
        <w:spacing w:line="276" w:lineRule="auto"/>
        <w:jc w:val="both"/>
        <w:rPr>
          <w:rFonts w:ascii="Arial" w:hAnsi="Arial" w:cs="Arial"/>
        </w:rPr>
      </w:pPr>
      <w:r w:rsidRPr="005158A7">
        <w:rPr>
          <w:rFonts w:ascii="Arial" w:hAnsi="Arial" w:cs="Arial"/>
        </w:rPr>
        <w:t>Δ/νση:  Ελ. Βενιζέλου 115, 71414, Γάζι, Κρήτης.</w:t>
      </w:r>
    </w:p>
    <w:p w:rsidR="00E71610" w:rsidRPr="00987320" w:rsidRDefault="00E71610" w:rsidP="00F2274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Ε-</w:t>
      </w:r>
      <w:r>
        <w:rPr>
          <w:rFonts w:ascii="Arial" w:hAnsi="Arial" w:cs="Arial"/>
          <w:lang w:val="en-US"/>
        </w:rPr>
        <w:t>mail</w:t>
      </w:r>
      <w:r w:rsidRPr="00943F3C">
        <w:rPr>
          <w:rFonts w:ascii="Arial" w:hAnsi="Arial" w:cs="Arial"/>
        </w:rPr>
        <w:t xml:space="preserve"> : </w:t>
      </w:r>
      <w:hyperlink r:id="rId8" w:history="1">
        <w:r w:rsidRPr="00E71610">
          <w:rPr>
            <w:rFonts w:ascii="Arial" w:hAnsi="Arial" w:cs="Arial"/>
            <w:lang w:val="en-US"/>
          </w:rPr>
          <w:t>deyagazi</w:t>
        </w:r>
        <w:r w:rsidRPr="00943F3C">
          <w:rPr>
            <w:rFonts w:ascii="Arial" w:hAnsi="Arial" w:cs="Arial"/>
          </w:rPr>
          <w:t>@</w:t>
        </w:r>
        <w:r w:rsidRPr="00E71610">
          <w:rPr>
            <w:rFonts w:ascii="Arial" w:hAnsi="Arial" w:cs="Arial"/>
            <w:lang w:val="en-US"/>
          </w:rPr>
          <w:t>otenet</w:t>
        </w:r>
        <w:r w:rsidRPr="00943F3C">
          <w:rPr>
            <w:rFonts w:ascii="Arial" w:hAnsi="Arial" w:cs="Arial"/>
          </w:rPr>
          <w:t>.</w:t>
        </w:r>
        <w:r w:rsidRPr="00E71610">
          <w:rPr>
            <w:rFonts w:ascii="Arial" w:hAnsi="Arial" w:cs="Arial"/>
            <w:lang w:val="en-US"/>
          </w:rPr>
          <w:t>gr</w:t>
        </w:r>
      </w:hyperlink>
      <w:r w:rsidRPr="00943F3C">
        <w:rPr>
          <w:rFonts w:ascii="Arial" w:hAnsi="Arial" w:cs="Arial"/>
        </w:rPr>
        <w:t xml:space="preserve"> και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deyagmf</w:t>
      </w:r>
      <w:r w:rsidRPr="00987320">
        <w:rPr>
          <w:rFonts w:ascii="Arial" w:hAnsi="Arial" w:cs="Arial"/>
        </w:rPr>
        <w:t>@</w:t>
      </w:r>
      <w:r>
        <w:rPr>
          <w:rFonts w:ascii="Arial" w:hAnsi="Arial" w:cs="Arial"/>
          <w:lang w:val="en-US"/>
        </w:rPr>
        <w:t>otenet</w:t>
      </w:r>
      <w:r w:rsidRPr="00987320"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gr</w:t>
      </w:r>
    </w:p>
    <w:p w:rsidR="00E71610" w:rsidRDefault="00E71610" w:rsidP="00F22745">
      <w:pPr>
        <w:spacing w:line="276" w:lineRule="auto"/>
        <w:jc w:val="both"/>
        <w:rPr>
          <w:rFonts w:ascii="Arial" w:hAnsi="Arial" w:cs="Arial"/>
        </w:rPr>
      </w:pPr>
      <w:r w:rsidRPr="005158A7">
        <w:rPr>
          <w:rFonts w:ascii="Arial" w:hAnsi="Arial" w:cs="Arial"/>
        </w:rPr>
        <w:t xml:space="preserve">Τηλέφωνο επικοινωνίας : 2810 824625 (εσωτ. 5). </w:t>
      </w:r>
    </w:p>
    <w:p w:rsidR="00E71610" w:rsidRPr="005158A7" w:rsidRDefault="00E71610" w:rsidP="00F22745">
      <w:pPr>
        <w:spacing w:line="276" w:lineRule="auto"/>
        <w:jc w:val="both"/>
        <w:rPr>
          <w:rFonts w:ascii="Arial" w:hAnsi="Arial" w:cs="Arial"/>
        </w:rPr>
      </w:pPr>
      <w:r w:rsidRPr="005158A7">
        <w:rPr>
          <w:rFonts w:ascii="Arial" w:hAnsi="Arial" w:cs="Arial"/>
          <w:lang w:val="en-US"/>
        </w:rPr>
        <w:t>Fax</w:t>
      </w:r>
      <w:r w:rsidRPr="005158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5158A7">
        <w:rPr>
          <w:rFonts w:ascii="Arial" w:hAnsi="Arial" w:cs="Arial"/>
        </w:rPr>
        <w:t xml:space="preserve">επικοινωνίας </w:t>
      </w:r>
      <w:r>
        <w:rPr>
          <w:rFonts w:ascii="Arial" w:hAnsi="Arial" w:cs="Arial"/>
        </w:rPr>
        <w:t xml:space="preserve">: </w:t>
      </w:r>
      <w:r w:rsidRPr="005158A7">
        <w:rPr>
          <w:rFonts w:ascii="Arial" w:hAnsi="Arial" w:cs="Arial"/>
        </w:rPr>
        <w:t>2810 822964.</w:t>
      </w:r>
    </w:p>
    <w:p w:rsidR="00242FD7" w:rsidRDefault="00E71610" w:rsidP="00BC0701">
      <w:pPr>
        <w:spacing w:line="276" w:lineRule="auto"/>
        <w:jc w:val="both"/>
        <w:rPr>
          <w:rFonts w:ascii="Arial" w:hAnsi="Arial" w:cs="Arial"/>
        </w:rPr>
      </w:pPr>
      <w:r w:rsidRPr="005158A7">
        <w:rPr>
          <w:rFonts w:ascii="Arial" w:hAnsi="Arial" w:cs="Arial"/>
        </w:rPr>
        <w:t>Αρμόδιος υπάλληλος : κ. Φασουλάκης Μιχάλης</w:t>
      </w:r>
      <w:r w:rsidRPr="00D209A0">
        <w:rPr>
          <w:rFonts w:ascii="Arial" w:hAnsi="Arial" w:cs="Arial"/>
        </w:rPr>
        <w:t>.</w:t>
      </w:r>
      <w:r w:rsidRPr="002F0A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</w:p>
    <w:p w:rsidR="00E17269" w:rsidRDefault="00E17269" w:rsidP="00106E7C">
      <w:pPr>
        <w:ind w:right="20"/>
        <w:jc w:val="both"/>
        <w:rPr>
          <w:rFonts w:ascii="Arial" w:hAnsi="Arial" w:cs="Arial"/>
        </w:rPr>
      </w:pPr>
    </w:p>
    <w:p w:rsidR="008649EE" w:rsidRPr="00B24A2F" w:rsidRDefault="008649EE" w:rsidP="00106E7C">
      <w:pPr>
        <w:ind w:right="20"/>
        <w:jc w:val="both"/>
        <w:rPr>
          <w:rFonts w:ascii="Arial" w:hAnsi="Arial" w:cs="Arial"/>
        </w:rPr>
      </w:pPr>
    </w:p>
    <w:p w:rsidR="005621FF" w:rsidRDefault="00242FD7" w:rsidP="00E56F93">
      <w:pPr>
        <w:tabs>
          <w:tab w:val="center" w:pos="6663"/>
        </w:tabs>
        <w:spacing w:line="360" w:lineRule="auto"/>
        <w:ind w:left="-426" w:right="-524" w:firstLine="360"/>
        <w:jc w:val="both"/>
        <w:outlineLvl w:val="0"/>
        <w:rPr>
          <w:rFonts w:ascii="Arial" w:hAnsi="Arial" w:cs="Arial"/>
        </w:rPr>
      </w:pPr>
      <w:r w:rsidRPr="00C43C2E">
        <w:rPr>
          <w:rFonts w:ascii="Arial" w:hAnsi="Arial" w:cs="Arial"/>
        </w:rPr>
        <w:tab/>
        <w:t>Ο Πρόεδρος της ΔΕΥΑΜ</w:t>
      </w:r>
    </w:p>
    <w:p w:rsidR="0031281A" w:rsidRDefault="0031281A" w:rsidP="00E56F93">
      <w:pPr>
        <w:tabs>
          <w:tab w:val="center" w:pos="6663"/>
        </w:tabs>
        <w:spacing w:line="360" w:lineRule="auto"/>
        <w:ind w:left="-426" w:right="-524" w:firstLine="360"/>
        <w:jc w:val="both"/>
        <w:outlineLvl w:val="0"/>
        <w:rPr>
          <w:rFonts w:ascii="Arial" w:hAnsi="Arial" w:cs="Arial"/>
        </w:rPr>
      </w:pPr>
    </w:p>
    <w:p w:rsidR="00242FD7" w:rsidRDefault="00BA6D66" w:rsidP="00AA2143">
      <w:pPr>
        <w:tabs>
          <w:tab w:val="center" w:pos="6663"/>
        </w:tabs>
        <w:spacing w:line="360" w:lineRule="auto"/>
        <w:ind w:left="-426" w:right="-524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Λιαδάκης Αναστάσι</w:t>
      </w:r>
      <w:r w:rsidRPr="00C43C2E">
        <w:rPr>
          <w:rFonts w:ascii="Arial" w:hAnsi="Arial" w:cs="Arial"/>
        </w:rPr>
        <w:t>ος</w:t>
      </w:r>
    </w:p>
    <w:sectPr w:rsidR="00242FD7" w:rsidSect="00F22D6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AB6" w:rsidRDefault="00531AB6" w:rsidP="00BC17B8">
      <w:r>
        <w:separator/>
      </w:r>
    </w:p>
  </w:endnote>
  <w:endnote w:type="continuationSeparator" w:id="0">
    <w:p w:rsidR="00531AB6" w:rsidRDefault="00531AB6" w:rsidP="00BC1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AB6" w:rsidRDefault="00531AB6" w:rsidP="00BC17B8">
      <w:r>
        <w:separator/>
      </w:r>
    </w:p>
  </w:footnote>
  <w:footnote w:type="continuationSeparator" w:id="0">
    <w:p w:rsidR="00531AB6" w:rsidRDefault="00531AB6" w:rsidP="00BC1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B1A6C"/>
    <w:multiLevelType w:val="hybridMultilevel"/>
    <w:tmpl w:val="B27609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B4903"/>
    <w:multiLevelType w:val="multilevel"/>
    <w:tmpl w:val="9CDC552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0D7E57"/>
    <w:multiLevelType w:val="multilevel"/>
    <w:tmpl w:val="624C8E00"/>
    <w:lvl w:ilvl="0">
      <w:start w:val="1"/>
      <w:numFmt w:val="decimal"/>
      <w:lvlText w:val="7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B022CB"/>
    <w:multiLevelType w:val="multilevel"/>
    <w:tmpl w:val="D9229AB6"/>
    <w:lvl w:ilvl="0">
      <w:start w:val="1"/>
      <w:numFmt w:val="decimal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8E80834"/>
    <w:multiLevelType w:val="multilevel"/>
    <w:tmpl w:val="A3C089CC"/>
    <w:lvl w:ilvl="0">
      <w:start w:val="1"/>
      <w:numFmt w:val="decimal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D8527A"/>
    <w:multiLevelType w:val="multilevel"/>
    <w:tmpl w:val="B25856B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42A438A"/>
    <w:multiLevelType w:val="multilevel"/>
    <w:tmpl w:val="90D83A7E"/>
    <w:lvl w:ilvl="0">
      <w:start w:val="1"/>
      <w:numFmt w:val="decimal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99B7438"/>
    <w:multiLevelType w:val="multilevel"/>
    <w:tmpl w:val="C430F3E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8F0900"/>
    <w:multiLevelType w:val="multilevel"/>
    <w:tmpl w:val="0554AF0E"/>
    <w:lvl w:ilvl="0">
      <w:start w:val="3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143"/>
    <w:rsid w:val="00017514"/>
    <w:rsid w:val="000177EA"/>
    <w:rsid w:val="00047C1B"/>
    <w:rsid w:val="00051596"/>
    <w:rsid w:val="00053D0B"/>
    <w:rsid w:val="00056BD9"/>
    <w:rsid w:val="00057FA6"/>
    <w:rsid w:val="00063A40"/>
    <w:rsid w:val="00070654"/>
    <w:rsid w:val="0007421C"/>
    <w:rsid w:val="000817BF"/>
    <w:rsid w:val="000A1211"/>
    <w:rsid w:val="000A18C0"/>
    <w:rsid w:val="000A3A41"/>
    <w:rsid w:val="000A64E7"/>
    <w:rsid w:val="000A708C"/>
    <w:rsid w:val="000A780A"/>
    <w:rsid w:val="000B742E"/>
    <w:rsid w:val="000C06FA"/>
    <w:rsid w:val="000C1423"/>
    <w:rsid w:val="000D0D5E"/>
    <w:rsid w:val="000D2C53"/>
    <w:rsid w:val="000E6B73"/>
    <w:rsid w:val="000E7906"/>
    <w:rsid w:val="000F6E7D"/>
    <w:rsid w:val="00106E7C"/>
    <w:rsid w:val="00110CB7"/>
    <w:rsid w:val="00121DDE"/>
    <w:rsid w:val="001259E8"/>
    <w:rsid w:val="00126067"/>
    <w:rsid w:val="001302D9"/>
    <w:rsid w:val="0013379C"/>
    <w:rsid w:val="00150AC4"/>
    <w:rsid w:val="00151FC0"/>
    <w:rsid w:val="0015425E"/>
    <w:rsid w:val="001612DE"/>
    <w:rsid w:val="0016223F"/>
    <w:rsid w:val="0016262B"/>
    <w:rsid w:val="00162BDF"/>
    <w:rsid w:val="001646E0"/>
    <w:rsid w:val="00185EBD"/>
    <w:rsid w:val="001927DD"/>
    <w:rsid w:val="00196957"/>
    <w:rsid w:val="001A5158"/>
    <w:rsid w:val="001B14EC"/>
    <w:rsid w:val="001B1A72"/>
    <w:rsid w:val="001B269E"/>
    <w:rsid w:val="001B5317"/>
    <w:rsid w:val="001B6732"/>
    <w:rsid w:val="001D2A65"/>
    <w:rsid w:val="001D4863"/>
    <w:rsid w:val="001D6B9C"/>
    <w:rsid w:val="001E3B2F"/>
    <w:rsid w:val="001E692B"/>
    <w:rsid w:val="00200C28"/>
    <w:rsid w:val="00201529"/>
    <w:rsid w:val="00211F54"/>
    <w:rsid w:val="00220145"/>
    <w:rsid w:val="00220B5C"/>
    <w:rsid w:val="00224972"/>
    <w:rsid w:val="002350C6"/>
    <w:rsid w:val="0023594A"/>
    <w:rsid w:val="00236EDB"/>
    <w:rsid w:val="0024027B"/>
    <w:rsid w:val="00242FD7"/>
    <w:rsid w:val="0024384A"/>
    <w:rsid w:val="00244674"/>
    <w:rsid w:val="0025119B"/>
    <w:rsid w:val="002543D1"/>
    <w:rsid w:val="00264D12"/>
    <w:rsid w:val="0027452E"/>
    <w:rsid w:val="00275C8B"/>
    <w:rsid w:val="00281809"/>
    <w:rsid w:val="00281E52"/>
    <w:rsid w:val="00283C69"/>
    <w:rsid w:val="00285DD7"/>
    <w:rsid w:val="00291CB7"/>
    <w:rsid w:val="00293CA6"/>
    <w:rsid w:val="002A03C7"/>
    <w:rsid w:val="002A1A02"/>
    <w:rsid w:val="002A2130"/>
    <w:rsid w:val="002A44CA"/>
    <w:rsid w:val="002B1338"/>
    <w:rsid w:val="002B42BA"/>
    <w:rsid w:val="002B47EE"/>
    <w:rsid w:val="002C696D"/>
    <w:rsid w:val="002D321D"/>
    <w:rsid w:val="002F0A99"/>
    <w:rsid w:val="002F3AD8"/>
    <w:rsid w:val="002F4837"/>
    <w:rsid w:val="003029EC"/>
    <w:rsid w:val="00303896"/>
    <w:rsid w:val="00306BA8"/>
    <w:rsid w:val="0030762D"/>
    <w:rsid w:val="0031281A"/>
    <w:rsid w:val="00313A9D"/>
    <w:rsid w:val="00314595"/>
    <w:rsid w:val="00317919"/>
    <w:rsid w:val="00317C05"/>
    <w:rsid w:val="00321260"/>
    <w:rsid w:val="0032381B"/>
    <w:rsid w:val="00324271"/>
    <w:rsid w:val="00330320"/>
    <w:rsid w:val="0033610A"/>
    <w:rsid w:val="00340D0F"/>
    <w:rsid w:val="0034625F"/>
    <w:rsid w:val="00347E60"/>
    <w:rsid w:val="00350FA6"/>
    <w:rsid w:val="00360570"/>
    <w:rsid w:val="00361FFD"/>
    <w:rsid w:val="00380462"/>
    <w:rsid w:val="00381454"/>
    <w:rsid w:val="0038193F"/>
    <w:rsid w:val="00383D5A"/>
    <w:rsid w:val="00393F2D"/>
    <w:rsid w:val="00397E36"/>
    <w:rsid w:val="003A0584"/>
    <w:rsid w:val="003B1394"/>
    <w:rsid w:val="003B2A19"/>
    <w:rsid w:val="003B43D8"/>
    <w:rsid w:val="003C365E"/>
    <w:rsid w:val="003D3123"/>
    <w:rsid w:val="003D37A6"/>
    <w:rsid w:val="003D69BE"/>
    <w:rsid w:val="003E2D15"/>
    <w:rsid w:val="003F1437"/>
    <w:rsid w:val="003F1545"/>
    <w:rsid w:val="003F29DE"/>
    <w:rsid w:val="003F35F8"/>
    <w:rsid w:val="004039E1"/>
    <w:rsid w:val="0041243F"/>
    <w:rsid w:val="004124D2"/>
    <w:rsid w:val="00412AA5"/>
    <w:rsid w:val="00422C90"/>
    <w:rsid w:val="00422EAB"/>
    <w:rsid w:val="004346DA"/>
    <w:rsid w:val="00443BA1"/>
    <w:rsid w:val="0044681E"/>
    <w:rsid w:val="00447887"/>
    <w:rsid w:val="004613C0"/>
    <w:rsid w:val="00465B0C"/>
    <w:rsid w:val="0047134C"/>
    <w:rsid w:val="004715F8"/>
    <w:rsid w:val="00472E62"/>
    <w:rsid w:val="00473B48"/>
    <w:rsid w:val="00480CCA"/>
    <w:rsid w:val="0048421E"/>
    <w:rsid w:val="00486A44"/>
    <w:rsid w:val="00490580"/>
    <w:rsid w:val="00490C90"/>
    <w:rsid w:val="004964AA"/>
    <w:rsid w:val="00497F6D"/>
    <w:rsid w:val="004A13C1"/>
    <w:rsid w:val="004A1BE1"/>
    <w:rsid w:val="004A6EEA"/>
    <w:rsid w:val="004B18A5"/>
    <w:rsid w:val="004B6E98"/>
    <w:rsid w:val="005051CB"/>
    <w:rsid w:val="00507FAC"/>
    <w:rsid w:val="0051044B"/>
    <w:rsid w:val="00513C9F"/>
    <w:rsid w:val="0051666D"/>
    <w:rsid w:val="00517BF8"/>
    <w:rsid w:val="00517ECD"/>
    <w:rsid w:val="005263BE"/>
    <w:rsid w:val="00531531"/>
    <w:rsid w:val="00531AB6"/>
    <w:rsid w:val="00533084"/>
    <w:rsid w:val="00533521"/>
    <w:rsid w:val="005379D6"/>
    <w:rsid w:val="005400F1"/>
    <w:rsid w:val="00542195"/>
    <w:rsid w:val="0054558C"/>
    <w:rsid w:val="00545C13"/>
    <w:rsid w:val="00547E0F"/>
    <w:rsid w:val="0055060E"/>
    <w:rsid w:val="00552A12"/>
    <w:rsid w:val="0055607B"/>
    <w:rsid w:val="005621FF"/>
    <w:rsid w:val="00562253"/>
    <w:rsid w:val="00575FD1"/>
    <w:rsid w:val="005807ED"/>
    <w:rsid w:val="00581557"/>
    <w:rsid w:val="00595430"/>
    <w:rsid w:val="005B0F0E"/>
    <w:rsid w:val="005B20B5"/>
    <w:rsid w:val="005B4905"/>
    <w:rsid w:val="005B71DC"/>
    <w:rsid w:val="005C3524"/>
    <w:rsid w:val="005D20BF"/>
    <w:rsid w:val="005E0289"/>
    <w:rsid w:val="005E0A30"/>
    <w:rsid w:val="005E3C8C"/>
    <w:rsid w:val="005F0000"/>
    <w:rsid w:val="005F1720"/>
    <w:rsid w:val="005F366B"/>
    <w:rsid w:val="005F459D"/>
    <w:rsid w:val="00601F94"/>
    <w:rsid w:val="00605482"/>
    <w:rsid w:val="0061421F"/>
    <w:rsid w:val="0062256E"/>
    <w:rsid w:val="00626D16"/>
    <w:rsid w:val="006346FB"/>
    <w:rsid w:val="00637729"/>
    <w:rsid w:val="00644523"/>
    <w:rsid w:val="00644B11"/>
    <w:rsid w:val="00645008"/>
    <w:rsid w:val="0064719A"/>
    <w:rsid w:val="00660897"/>
    <w:rsid w:val="00665904"/>
    <w:rsid w:val="006667C7"/>
    <w:rsid w:val="0067486E"/>
    <w:rsid w:val="006761ED"/>
    <w:rsid w:val="00681BD0"/>
    <w:rsid w:val="00687B86"/>
    <w:rsid w:val="0069312A"/>
    <w:rsid w:val="00694407"/>
    <w:rsid w:val="00696031"/>
    <w:rsid w:val="0069705A"/>
    <w:rsid w:val="006A1424"/>
    <w:rsid w:val="006A215C"/>
    <w:rsid w:val="006A50BE"/>
    <w:rsid w:val="006B705A"/>
    <w:rsid w:val="006B7D4E"/>
    <w:rsid w:val="006D0A03"/>
    <w:rsid w:val="006D1AC2"/>
    <w:rsid w:val="006D2BDD"/>
    <w:rsid w:val="006D4EE0"/>
    <w:rsid w:val="006D5878"/>
    <w:rsid w:val="006D7BA9"/>
    <w:rsid w:val="006E1F57"/>
    <w:rsid w:val="006E6DBE"/>
    <w:rsid w:val="006E7491"/>
    <w:rsid w:val="006F04BF"/>
    <w:rsid w:val="006F0E2E"/>
    <w:rsid w:val="006F1E1F"/>
    <w:rsid w:val="0070193C"/>
    <w:rsid w:val="00702FAA"/>
    <w:rsid w:val="00703E32"/>
    <w:rsid w:val="00705E7A"/>
    <w:rsid w:val="007140B1"/>
    <w:rsid w:val="00720C89"/>
    <w:rsid w:val="00725C6C"/>
    <w:rsid w:val="00731E20"/>
    <w:rsid w:val="007339AE"/>
    <w:rsid w:val="0074154E"/>
    <w:rsid w:val="00744CF3"/>
    <w:rsid w:val="00755E34"/>
    <w:rsid w:val="00761B6A"/>
    <w:rsid w:val="00762EC7"/>
    <w:rsid w:val="00763331"/>
    <w:rsid w:val="007639CB"/>
    <w:rsid w:val="007724E2"/>
    <w:rsid w:val="007736A7"/>
    <w:rsid w:val="00781747"/>
    <w:rsid w:val="007839CC"/>
    <w:rsid w:val="00790F09"/>
    <w:rsid w:val="00796C1E"/>
    <w:rsid w:val="00797A69"/>
    <w:rsid w:val="007A35BB"/>
    <w:rsid w:val="007A6FB2"/>
    <w:rsid w:val="007C0180"/>
    <w:rsid w:val="007C4991"/>
    <w:rsid w:val="007C6B9C"/>
    <w:rsid w:val="007C78CA"/>
    <w:rsid w:val="007C7B99"/>
    <w:rsid w:val="007E6B88"/>
    <w:rsid w:val="007E6F30"/>
    <w:rsid w:val="007F6C8D"/>
    <w:rsid w:val="00803ABD"/>
    <w:rsid w:val="00806612"/>
    <w:rsid w:val="00814AE4"/>
    <w:rsid w:val="00823D8E"/>
    <w:rsid w:val="00824DE0"/>
    <w:rsid w:val="008307B1"/>
    <w:rsid w:val="0083098D"/>
    <w:rsid w:val="0083711C"/>
    <w:rsid w:val="0084129B"/>
    <w:rsid w:val="008460B4"/>
    <w:rsid w:val="0086489F"/>
    <w:rsid w:val="008649EE"/>
    <w:rsid w:val="00885AF1"/>
    <w:rsid w:val="00887F0A"/>
    <w:rsid w:val="008911E5"/>
    <w:rsid w:val="00897466"/>
    <w:rsid w:val="008A2B0D"/>
    <w:rsid w:val="008A2F28"/>
    <w:rsid w:val="008A6076"/>
    <w:rsid w:val="008B3AF9"/>
    <w:rsid w:val="008B4378"/>
    <w:rsid w:val="008B4569"/>
    <w:rsid w:val="008B51FD"/>
    <w:rsid w:val="008B5EFD"/>
    <w:rsid w:val="008B66C5"/>
    <w:rsid w:val="008C5CF6"/>
    <w:rsid w:val="008C71EF"/>
    <w:rsid w:val="008D140D"/>
    <w:rsid w:val="008D7B30"/>
    <w:rsid w:val="008E1247"/>
    <w:rsid w:val="008E2177"/>
    <w:rsid w:val="008E2A57"/>
    <w:rsid w:val="008E523A"/>
    <w:rsid w:val="008F6E6B"/>
    <w:rsid w:val="0090391E"/>
    <w:rsid w:val="00911A76"/>
    <w:rsid w:val="00912A99"/>
    <w:rsid w:val="00913EDD"/>
    <w:rsid w:val="00914E0E"/>
    <w:rsid w:val="009159BD"/>
    <w:rsid w:val="00915A9E"/>
    <w:rsid w:val="009171C7"/>
    <w:rsid w:val="00917780"/>
    <w:rsid w:val="00920A0E"/>
    <w:rsid w:val="00924EBD"/>
    <w:rsid w:val="009331B6"/>
    <w:rsid w:val="00934945"/>
    <w:rsid w:val="00936CC2"/>
    <w:rsid w:val="00943F3C"/>
    <w:rsid w:val="00950745"/>
    <w:rsid w:val="00950909"/>
    <w:rsid w:val="00953D3C"/>
    <w:rsid w:val="009611A1"/>
    <w:rsid w:val="00964C2A"/>
    <w:rsid w:val="009703B6"/>
    <w:rsid w:val="009703FA"/>
    <w:rsid w:val="00977B82"/>
    <w:rsid w:val="00977E1D"/>
    <w:rsid w:val="0098559E"/>
    <w:rsid w:val="00990495"/>
    <w:rsid w:val="00990FF8"/>
    <w:rsid w:val="009919EC"/>
    <w:rsid w:val="00991A14"/>
    <w:rsid w:val="00995209"/>
    <w:rsid w:val="00995A2B"/>
    <w:rsid w:val="009A256D"/>
    <w:rsid w:val="009A6615"/>
    <w:rsid w:val="009B2C81"/>
    <w:rsid w:val="009B41A2"/>
    <w:rsid w:val="009B7B20"/>
    <w:rsid w:val="009C3FA7"/>
    <w:rsid w:val="009C6B85"/>
    <w:rsid w:val="009D2ACC"/>
    <w:rsid w:val="009D3D14"/>
    <w:rsid w:val="009D4E89"/>
    <w:rsid w:val="009E3158"/>
    <w:rsid w:val="009E3824"/>
    <w:rsid w:val="009E5997"/>
    <w:rsid w:val="009F3CFC"/>
    <w:rsid w:val="00A00E9C"/>
    <w:rsid w:val="00A04D36"/>
    <w:rsid w:val="00A16B8F"/>
    <w:rsid w:val="00A229D0"/>
    <w:rsid w:val="00A31017"/>
    <w:rsid w:val="00A31FC8"/>
    <w:rsid w:val="00A348C1"/>
    <w:rsid w:val="00A37D70"/>
    <w:rsid w:val="00A404FD"/>
    <w:rsid w:val="00A5330F"/>
    <w:rsid w:val="00A54AEC"/>
    <w:rsid w:val="00A5651B"/>
    <w:rsid w:val="00A579FD"/>
    <w:rsid w:val="00A63835"/>
    <w:rsid w:val="00A6681E"/>
    <w:rsid w:val="00A730F7"/>
    <w:rsid w:val="00A735B8"/>
    <w:rsid w:val="00A7705E"/>
    <w:rsid w:val="00A802E3"/>
    <w:rsid w:val="00A817A3"/>
    <w:rsid w:val="00A83113"/>
    <w:rsid w:val="00A9057C"/>
    <w:rsid w:val="00A90892"/>
    <w:rsid w:val="00A9271D"/>
    <w:rsid w:val="00A961DE"/>
    <w:rsid w:val="00A9759F"/>
    <w:rsid w:val="00AA18FA"/>
    <w:rsid w:val="00AA2143"/>
    <w:rsid w:val="00AA497A"/>
    <w:rsid w:val="00AA74DF"/>
    <w:rsid w:val="00AA7C30"/>
    <w:rsid w:val="00AB10CD"/>
    <w:rsid w:val="00AC2384"/>
    <w:rsid w:val="00AD28BE"/>
    <w:rsid w:val="00AE45E3"/>
    <w:rsid w:val="00AE5867"/>
    <w:rsid w:val="00AF3779"/>
    <w:rsid w:val="00AF3C5C"/>
    <w:rsid w:val="00AF5625"/>
    <w:rsid w:val="00AF5A1B"/>
    <w:rsid w:val="00AF682F"/>
    <w:rsid w:val="00B01223"/>
    <w:rsid w:val="00B05739"/>
    <w:rsid w:val="00B20845"/>
    <w:rsid w:val="00B21D0B"/>
    <w:rsid w:val="00B24A2F"/>
    <w:rsid w:val="00B31BE6"/>
    <w:rsid w:val="00B52BC2"/>
    <w:rsid w:val="00B53C97"/>
    <w:rsid w:val="00B60E6D"/>
    <w:rsid w:val="00B65998"/>
    <w:rsid w:val="00B662CE"/>
    <w:rsid w:val="00B964A0"/>
    <w:rsid w:val="00B96A4D"/>
    <w:rsid w:val="00BA0ECE"/>
    <w:rsid w:val="00BA22A4"/>
    <w:rsid w:val="00BA3289"/>
    <w:rsid w:val="00BA397C"/>
    <w:rsid w:val="00BA6D66"/>
    <w:rsid w:val="00BB750D"/>
    <w:rsid w:val="00BC0701"/>
    <w:rsid w:val="00BC17B8"/>
    <w:rsid w:val="00BC312C"/>
    <w:rsid w:val="00BC4401"/>
    <w:rsid w:val="00BC5835"/>
    <w:rsid w:val="00BC775C"/>
    <w:rsid w:val="00BD1EBF"/>
    <w:rsid w:val="00BD6403"/>
    <w:rsid w:val="00BE20BB"/>
    <w:rsid w:val="00BE2FC6"/>
    <w:rsid w:val="00BE6B65"/>
    <w:rsid w:val="00BF6DA7"/>
    <w:rsid w:val="00C06DA3"/>
    <w:rsid w:val="00C078F5"/>
    <w:rsid w:val="00C1329B"/>
    <w:rsid w:val="00C13B04"/>
    <w:rsid w:val="00C15E5C"/>
    <w:rsid w:val="00C20F7C"/>
    <w:rsid w:val="00C21819"/>
    <w:rsid w:val="00C25055"/>
    <w:rsid w:val="00C309F5"/>
    <w:rsid w:val="00C40065"/>
    <w:rsid w:val="00C43C2E"/>
    <w:rsid w:val="00C47748"/>
    <w:rsid w:val="00C51490"/>
    <w:rsid w:val="00C525B5"/>
    <w:rsid w:val="00C53D14"/>
    <w:rsid w:val="00C60ECE"/>
    <w:rsid w:val="00C64467"/>
    <w:rsid w:val="00C70171"/>
    <w:rsid w:val="00C72AB6"/>
    <w:rsid w:val="00C7372C"/>
    <w:rsid w:val="00C80BB4"/>
    <w:rsid w:val="00C900ED"/>
    <w:rsid w:val="00C91EAA"/>
    <w:rsid w:val="00C955CC"/>
    <w:rsid w:val="00C95FC1"/>
    <w:rsid w:val="00C9649D"/>
    <w:rsid w:val="00CA63AA"/>
    <w:rsid w:val="00CB2890"/>
    <w:rsid w:val="00CB2954"/>
    <w:rsid w:val="00CB419C"/>
    <w:rsid w:val="00CB7580"/>
    <w:rsid w:val="00CC171A"/>
    <w:rsid w:val="00CC6188"/>
    <w:rsid w:val="00CD05B7"/>
    <w:rsid w:val="00CE5E5A"/>
    <w:rsid w:val="00CF5EFB"/>
    <w:rsid w:val="00CF75D3"/>
    <w:rsid w:val="00D016DA"/>
    <w:rsid w:val="00D025BD"/>
    <w:rsid w:val="00D04D47"/>
    <w:rsid w:val="00D07040"/>
    <w:rsid w:val="00D11E7C"/>
    <w:rsid w:val="00D14099"/>
    <w:rsid w:val="00D168C3"/>
    <w:rsid w:val="00D171A4"/>
    <w:rsid w:val="00D20906"/>
    <w:rsid w:val="00D253AD"/>
    <w:rsid w:val="00D261B0"/>
    <w:rsid w:val="00D313F3"/>
    <w:rsid w:val="00D329C8"/>
    <w:rsid w:val="00D344FE"/>
    <w:rsid w:val="00D53F87"/>
    <w:rsid w:val="00D55E8E"/>
    <w:rsid w:val="00D5661E"/>
    <w:rsid w:val="00D611F9"/>
    <w:rsid w:val="00D62CCA"/>
    <w:rsid w:val="00D71C18"/>
    <w:rsid w:val="00D76AEC"/>
    <w:rsid w:val="00D76CBE"/>
    <w:rsid w:val="00D80092"/>
    <w:rsid w:val="00D8082B"/>
    <w:rsid w:val="00D95CDA"/>
    <w:rsid w:val="00D95E73"/>
    <w:rsid w:val="00D96BB7"/>
    <w:rsid w:val="00DA66F2"/>
    <w:rsid w:val="00DA6E03"/>
    <w:rsid w:val="00DB00CC"/>
    <w:rsid w:val="00DC2AAD"/>
    <w:rsid w:val="00DD38C1"/>
    <w:rsid w:val="00DD436C"/>
    <w:rsid w:val="00DE627B"/>
    <w:rsid w:val="00DE784B"/>
    <w:rsid w:val="00DF1036"/>
    <w:rsid w:val="00DF16D4"/>
    <w:rsid w:val="00DF28D1"/>
    <w:rsid w:val="00E0068B"/>
    <w:rsid w:val="00E03D62"/>
    <w:rsid w:val="00E03F38"/>
    <w:rsid w:val="00E17269"/>
    <w:rsid w:val="00E25657"/>
    <w:rsid w:val="00E323C8"/>
    <w:rsid w:val="00E326CF"/>
    <w:rsid w:val="00E32E87"/>
    <w:rsid w:val="00E33073"/>
    <w:rsid w:val="00E5540D"/>
    <w:rsid w:val="00E56F93"/>
    <w:rsid w:val="00E62401"/>
    <w:rsid w:val="00E65410"/>
    <w:rsid w:val="00E71610"/>
    <w:rsid w:val="00E7200E"/>
    <w:rsid w:val="00E75C9B"/>
    <w:rsid w:val="00E9326F"/>
    <w:rsid w:val="00E96900"/>
    <w:rsid w:val="00EA4227"/>
    <w:rsid w:val="00EB4839"/>
    <w:rsid w:val="00EC54C3"/>
    <w:rsid w:val="00ED07A1"/>
    <w:rsid w:val="00EE0C8D"/>
    <w:rsid w:val="00EE2AA0"/>
    <w:rsid w:val="00EE2B6C"/>
    <w:rsid w:val="00EE32FF"/>
    <w:rsid w:val="00EE4ECB"/>
    <w:rsid w:val="00EF615E"/>
    <w:rsid w:val="00F06DF4"/>
    <w:rsid w:val="00F13B7B"/>
    <w:rsid w:val="00F2001D"/>
    <w:rsid w:val="00F22745"/>
    <w:rsid w:val="00F22D6D"/>
    <w:rsid w:val="00F22F32"/>
    <w:rsid w:val="00F2464F"/>
    <w:rsid w:val="00F46A0F"/>
    <w:rsid w:val="00F4767E"/>
    <w:rsid w:val="00F5265B"/>
    <w:rsid w:val="00F6281B"/>
    <w:rsid w:val="00F6687B"/>
    <w:rsid w:val="00F7284D"/>
    <w:rsid w:val="00F73A31"/>
    <w:rsid w:val="00F772F7"/>
    <w:rsid w:val="00F85B20"/>
    <w:rsid w:val="00F9719A"/>
    <w:rsid w:val="00FA001B"/>
    <w:rsid w:val="00FA21F1"/>
    <w:rsid w:val="00FA36E0"/>
    <w:rsid w:val="00FA5C5C"/>
    <w:rsid w:val="00FB6CF1"/>
    <w:rsid w:val="00FB708E"/>
    <w:rsid w:val="00FC367E"/>
    <w:rsid w:val="00FC53DF"/>
    <w:rsid w:val="00FF359A"/>
    <w:rsid w:val="00FF5FDC"/>
    <w:rsid w:val="00FF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AFA0E46-5FA8-474A-9FC1-B02D592E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DE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rsid w:val="00AA2143"/>
    <w:rPr>
      <w:color w:val="0000FF"/>
      <w:u w:val="single"/>
    </w:rPr>
  </w:style>
  <w:style w:type="paragraph" w:customStyle="1" w:styleId="Default">
    <w:name w:val="Default"/>
    <w:uiPriority w:val="99"/>
    <w:rsid w:val="00AA2143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paragraph" w:styleId="a3">
    <w:name w:val="Balloon Text"/>
    <w:basedOn w:val="a"/>
    <w:link w:val="Char"/>
    <w:uiPriority w:val="99"/>
    <w:semiHidden/>
    <w:rsid w:val="00AA214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3"/>
    <w:uiPriority w:val="99"/>
    <w:semiHidden/>
    <w:locked/>
    <w:rsid w:val="00AA2143"/>
    <w:rPr>
      <w:rFonts w:ascii="Tahoma" w:hAnsi="Tahoma" w:cs="Tahoma"/>
      <w:sz w:val="16"/>
      <w:szCs w:val="16"/>
      <w:lang w:eastAsia="el-GR"/>
    </w:rPr>
  </w:style>
  <w:style w:type="paragraph" w:styleId="a4">
    <w:name w:val="Document Map"/>
    <w:basedOn w:val="a"/>
    <w:link w:val="Char0"/>
    <w:uiPriority w:val="99"/>
    <w:semiHidden/>
    <w:rsid w:val="00281809"/>
    <w:rPr>
      <w:rFonts w:ascii="Tahoma" w:hAnsi="Tahoma" w:cs="Tahoma"/>
      <w:sz w:val="16"/>
      <w:szCs w:val="16"/>
    </w:rPr>
  </w:style>
  <w:style w:type="character" w:customStyle="1" w:styleId="Char0">
    <w:name w:val="Χάρτης εγγράφου Char"/>
    <w:link w:val="a4"/>
    <w:uiPriority w:val="99"/>
    <w:semiHidden/>
    <w:locked/>
    <w:rsid w:val="00281809"/>
    <w:rPr>
      <w:rFonts w:ascii="Tahoma" w:hAnsi="Tahoma" w:cs="Tahoma"/>
      <w:sz w:val="16"/>
      <w:szCs w:val="16"/>
      <w:lang w:eastAsia="el-GR"/>
    </w:rPr>
  </w:style>
  <w:style w:type="character" w:customStyle="1" w:styleId="a5">
    <w:name w:val="Χαρακτήρες υποσημείωσης"/>
    <w:rsid w:val="00BC17B8"/>
    <w:rPr>
      <w:rFonts w:cs="Times New Roman"/>
      <w:vertAlign w:val="superscript"/>
    </w:rPr>
  </w:style>
  <w:style w:type="paragraph" w:customStyle="1" w:styleId="footers">
    <w:name w:val="footers"/>
    <w:basedOn w:val="a"/>
    <w:rsid w:val="00BC17B8"/>
    <w:pPr>
      <w:suppressAutoHyphens/>
      <w:ind w:left="426" w:hanging="426"/>
      <w:jc w:val="both"/>
    </w:pPr>
    <w:rPr>
      <w:rFonts w:ascii="Calibri" w:hAnsi="Calibri" w:cs="Calibri"/>
      <w:sz w:val="18"/>
      <w:szCs w:val="18"/>
      <w:lang w:val="en-IE" w:eastAsia="zh-CN"/>
    </w:rPr>
  </w:style>
  <w:style w:type="paragraph" w:styleId="2">
    <w:name w:val="Body Text Indent 2"/>
    <w:basedOn w:val="a"/>
    <w:link w:val="2Char"/>
    <w:uiPriority w:val="99"/>
    <w:unhideWhenUsed/>
    <w:rsid w:val="00BC17B8"/>
    <w:pPr>
      <w:suppressAutoHyphens/>
      <w:spacing w:after="120" w:line="480" w:lineRule="auto"/>
      <w:ind w:left="283"/>
      <w:jc w:val="both"/>
    </w:pPr>
    <w:rPr>
      <w:rFonts w:ascii="Calibri" w:hAnsi="Calibri"/>
      <w:sz w:val="22"/>
      <w:lang w:val="en-GB" w:eastAsia="zh-CN"/>
    </w:rPr>
  </w:style>
  <w:style w:type="character" w:customStyle="1" w:styleId="2Char">
    <w:name w:val="Σώμα κείμενου με εσοχή 2 Char"/>
    <w:link w:val="2"/>
    <w:uiPriority w:val="99"/>
    <w:rsid w:val="00BC17B8"/>
    <w:rPr>
      <w:rFonts w:eastAsia="Times New Roman"/>
      <w:sz w:val="22"/>
      <w:szCs w:val="24"/>
      <w:lang w:val="en-GB" w:eastAsia="zh-CN"/>
    </w:rPr>
  </w:style>
  <w:style w:type="character" w:customStyle="1" w:styleId="FootnoteReference2">
    <w:name w:val="Footnote Reference2"/>
    <w:rsid w:val="004A1BE1"/>
    <w:rPr>
      <w:vertAlign w:val="superscript"/>
    </w:rPr>
  </w:style>
  <w:style w:type="character" w:customStyle="1" w:styleId="1">
    <w:name w:val="Παραπομπή υποσημείωσης1"/>
    <w:rsid w:val="004A1BE1"/>
    <w:rPr>
      <w:vertAlign w:val="superscript"/>
    </w:rPr>
  </w:style>
  <w:style w:type="paragraph" w:styleId="a6">
    <w:name w:val="footnote text"/>
    <w:basedOn w:val="a"/>
    <w:link w:val="Char1"/>
    <w:rsid w:val="004A1BE1"/>
    <w:pPr>
      <w:suppressAutoHyphens/>
      <w:ind w:left="425" w:hanging="425"/>
      <w:jc w:val="both"/>
    </w:pPr>
    <w:rPr>
      <w:rFonts w:ascii="Calibri" w:hAnsi="Calibri" w:cs="Calibri"/>
      <w:sz w:val="18"/>
      <w:szCs w:val="20"/>
      <w:lang w:val="en-IE" w:eastAsia="zh-CN"/>
    </w:rPr>
  </w:style>
  <w:style w:type="character" w:customStyle="1" w:styleId="Char1">
    <w:name w:val="Κείμενο υποσημείωσης Char"/>
    <w:link w:val="a6"/>
    <w:rsid w:val="004A1BE1"/>
    <w:rPr>
      <w:rFonts w:eastAsia="Times New Roman" w:cs="Calibri"/>
      <w:sz w:val="18"/>
      <w:lang w:val="en-IE" w:eastAsia="zh-CN"/>
    </w:rPr>
  </w:style>
  <w:style w:type="paragraph" w:customStyle="1" w:styleId="foothanging">
    <w:name w:val="foot_hanging"/>
    <w:basedOn w:val="a6"/>
    <w:rsid w:val="004A1BE1"/>
    <w:pPr>
      <w:ind w:left="426" w:hanging="426"/>
    </w:pPr>
    <w:rPr>
      <w:szCs w:val="18"/>
    </w:rPr>
  </w:style>
  <w:style w:type="character" w:customStyle="1" w:styleId="Bodytext2">
    <w:name w:val="Body text (2)"/>
    <w:rsid w:val="003361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character" w:customStyle="1" w:styleId="Heading1">
    <w:name w:val="Heading #1"/>
    <w:rsid w:val="003361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l-GR" w:eastAsia="el-GR" w:bidi="el-GR"/>
    </w:rPr>
  </w:style>
  <w:style w:type="character" w:customStyle="1" w:styleId="Bodytext2NotBold">
    <w:name w:val="Body text (2) + Not Bold"/>
    <w:rsid w:val="003361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yagazi@otenet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9</Pages>
  <Words>2940</Words>
  <Characters>15879</Characters>
  <Application>Microsoft Office Word</Application>
  <DocSecurity>0</DocSecurity>
  <Lines>132</Lines>
  <Paragraphs>37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18782</CharactersWithSpaces>
  <SharedDoc>false</SharedDoc>
  <HLinks>
    <vt:vector size="6" baseType="variant">
      <vt:variant>
        <vt:i4>2818055</vt:i4>
      </vt:variant>
      <vt:variant>
        <vt:i4>0</vt:i4>
      </vt:variant>
      <vt:variant>
        <vt:i4>0</vt:i4>
      </vt:variant>
      <vt:variant>
        <vt:i4>5</vt:i4>
      </vt:variant>
      <vt:variant>
        <vt:lpwstr>mailto:deyagazi@otenet.gr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mixalis</dc:creator>
  <cp:lastModifiedBy>texniki 4</cp:lastModifiedBy>
  <cp:revision>598</cp:revision>
  <cp:lastPrinted>2019-11-20T08:49:00Z</cp:lastPrinted>
  <dcterms:created xsi:type="dcterms:W3CDTF">2019-11-15T12:15:00Z</dcterms:created>
  <dcterms:modified xsi:type="dcterms:W3CDTF">2019-12-17T09:12:00Z</dcterms:modified>
</cp:coreProperties>
</file>